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ns0:document xmlns:ns0="http://schemas.openxmlformats.org/wordprocessingml/2006/main" xmlns:ns1="http://schemas.openxmlformats.org/officeDocument/2006/math">
  <ns0:body>
    <ns0:p>
      <ns0:pPr>
        <ns0:pStyle ns0:val="FirstParagraph"/>
      </ns0:pPr>
      <ns0:r>
        <ns0:rPr>
          <ns0:rFonts ns0:hint="eastAsia" ns0:ascii="Times New Roman" ns0:hAnsi="Times New Roman" ns0:eastAsia="Arial Unicode MS" ns0:cs="Times New Roman"/>
          <ns0:b/>
          <ns0:bCs/>
        </ns0:rPr>
        <ns0:t xml:space="preserve">拍照识别结果</ns0:t>
      </ns0:r>
    </ns0:p>
    <ns0:p>
      <ns0:pPr>
        <ns0:pStyle ns0:val="BodyText"/>
        <ns0:jc ns0:val="both"/>
      </ns0:pPr>
      <ns0:r>
        <ns0:t xml:space="preserve">048</ns0:t>
      </ns0:r>
    </ns0:p>
    <ns0:p>
      <ns0:pPr>
        <ns0:pStyle ns0:val="BodyText"/>
        <ns0:jc ns0:val="both"/>
      </ns0:pPr>
      <ns0:r>
        <ns0:rPr>
          <ns0:rFonts ns0:hint="eastAsia" ns0:ascii="Times New Roman" ns0:hAnsi="Times New Roman" ns0:eastAsia="Arial Unicode MS" ns0:cs="Times New Roman"/>
        </ns0:rPr>
        <ns0:t xml:space="preserve">金融计量学：时间序列分析视角（第四版）</ns0:t>
      </ns0:r>
    </ns0:p>
    <ns0:p>
      <ns0:pPr>
        <ns0:pStyle ns0:val="BodyText"/>
        <ns0:jc ns0:val="both"/>
      </ns0:pPr>
      <ns0:r>
        <ns0:rPr>
          <ns0:rFonts ns0:hint="eastAsia" ns0:ascii="Times New Roman" ns0:hAnsi="Times New Roman" ns0:eastAsia="Arial Unicode MS" ns0:cs="Times New Roman"/>
        </ns0:rPr>
        <ns0:t xml:space="preserve">根据滞后算子的性质，滞后算子对常数项并不产生影响，所以式（3．36）等号右侧的第一项就是</ns0:t>
      </ns0:r>
      <ns0:r>
        <ns0:t xml:space="preserve"> </ns0:t>
      </ns0:r>
      <ns1:oMath>
        <ns1:sSup>
          <ns1:e>
            <ns1:d>
              <ns1:dPr>
                <ns1:begChr ns1:val="("/>
                <ns1:sepChr ns1:val=""/>
                <ns1:endChr ns1:val=")"/>
                <ns1:grow/>
              </ns1:dPr>
              <ns1:e>
                <ns1:r>
                  <ns1:t>1</ns1:t>
                </ns1:r>
                <ns1:r>
                  <ns1:rPr>
                    <ns1:sty ns1:val="p"/>
                  </ns1:rPr>
                  <ns1:t>−</ns1:t>
                </ns1:r>
                <ns1:sSub>
                  <ns1:e>
                    <ns1:r>
                      <ns1:t>α</ns1:t>
                    </ns1:r>
                  </ns1:e>
                  <ns1:sub>
                    <ns1:r>
                      <ns1:t>1</ns1:t>
                    </ns1:r>
                  </ns1:sub>
                </ns1:sSub>
                <ns1:r>
                  <ns1:rPr>
                    <ns1:sty ns1:val="p"/>
                  </ns1:rPr>
                  <ns1:t>−</ns1:t>
                </ns1:r>
                <ns1:sSub>
                  <ns1:e>
                    <ns1:r>
                      <ns1:t>α</ns1:t>
                    </ns1:r>
                  </ns1:e>
                  <ns1:sub>
                    <ns1:r>
                      <ns1:t>2</ns1:t>
                    </ns1:r>
                  </ns1:sub>
                </ns1:sSub>
              </ns1:e>
            </ns1:d>
          </ns1:e>
          <ns1:sup>
            <ns1:r>
              <ns1:rPr>
                <ns1:sty ns1:val="p"/>
              </ns1:rPr>
              <ns1:t>−</ns1:t>
            </ns1:r>
            <ns1:r>
              <ns1:t>1</ns1:t>
            </ns1:r>
          </ns1:sup>
        </ns1:sSup>
        <ns1:r>
          <ns1:t>c</ns1:t>
        </ns1:r>
      </ns1:oMath>
      <ns0:r>
        <ns0:t xml:space="preserve"> </ns0:t>
      </ns0:r>
      <ns0:r>
        <ns0:rPr>
          <ns0:rFonts ns0:hint="eastAsia" ns0:ascii="Times New Roman" ns0:hAnsi="Times New Roman" ns0:eastAsia="Arial Unicode MS" ns0:cs="Times New Roman"/>
        </ns0:rPr>
        <ns0:t xml:space="preserve">。从而，式（3．36）可以写成</ns0:t>
      </ns0:r>
    </ns0:p>
    <ns0:tbl>
      <ns0:tblPr>
        <ns0:tblW ns0:w="9360" ns0:type="dxa"/>
        <ns0:tblLayout ns0:type="fixed"/>
        <ns0:tblBorders>
          <ns0:top ns0:val="none" ns0:sz="0" ns0:space="0" ns0:color="auto"/>
          <ns0:left ns0:val="none" ns0:sz="0" ns0:space="0" ns0:color="auto"/>
          <ns0:bottom ns0:val="none" ns0:sz="0" ns0:space="0" ns0:color="auto"/>
          <ns0:right ns0:val="none" ns0:sz="0" ns0:space="0" ns0:color="auto"/>
          <ns0:insideH ns0:val="none" ns0:sz="0" ns0:space="0" ns0:color="auto"/>
          <ns0:insideV ns0:val="none" ns0:sz="0" ns0:space="0" ns0:color="auto"/>
        </ns0:tblBorders>
      </ns0:tblPr>
      <ns0:tblGrid>
        <ns0:gridCol ns0:w="300"/>
        <ns0:gridCol ns0:w="7740"/>
        <ns0:gridCol ns0:w="1320"/>
      </ns0:tblGrid>
      <ns0:tr>
        <ns0:tc>
          <ns0:tcPr>
            <ns0:tcW ns0:w="300" ns0:type="dxa"/>
            <ns0:vAlign ns0:val="center"/>
          </ns0:tcPr>
          <ns0:p>
            <ns0:pPr>
              <ns0:jc ns0:val="center"/>
              <ns0:spacing ns0:before="80" ns0:after="80"/>
            </ns0:pPr>
          </ns0:p>
        </ns0:tc>
        <ns0:tc>
          <ns0:tcPr>
            <ns0:tcW ns0:w="7740" ns0:type="dxa"/>
            <ns0:vAlign ns0:val="center"/>
          </ns0:tcPr>
          <ns0:p>
            <ns0:pPr>
              <ns0:jc ns0:val="center"/>
              <ns0:spacing ns0:before="80" ns0:after="80"/>
            </ns0:pPr>
            <ns1:oMathPara>
              <ns1:oMathParaPr>
                <ns1:jc ns1:val="center"/>
              </ns1:oMathParaPr>
              <ns1:oMath>
                <ns1:sSub>
                  <ns1:e>
                    <ns1:r>
                      <ns1:t>y</ns1:t>
                    </ns1:r>
                  </ns1:e>
                  <ns1:sub>
                    <ns1:r>
                      <ns1:t>t</ns1:t>
                    </ns1:r>
                  </ns1:sub>
                </ns1:sSub>
                <ns1:r>
                  <ns1:rPr>
                    <ns1:sty ns1:val="p"/>
                  </ns1:rPr>
                  <ns1:t>=</ns1:t>
                </ns1:r>
                <ns1:f>
                  <ns1:fPr>
                    <ns1:type ns1:val="bar"/>
                  </ns1:fPr>
                  <ns1:num>
                    <ns1:r>
                      <ns1:t>c</ns1:t>
                    </ns1:r>
                  </ns1:num>
                  <ns1:den>
                    <ns1:r>
                      <ns1:t>1</ns1:t>
                    </ns1:r>
                    <ns1:r>
                      <ns1:rPr>
                        <ns1:sty ns1:val="p"/>
                      </ns1:rPr>
                      <ns1:t>−</ns1:t>
                    </ns1:r>
                    <ns1:sSub>
                      <ns1:e>
                        <ns1:r>
                          <ns1:t>α</ns1:t>
                        </ns1:r>
                      </ns1:e>
                      <ns1:sub>
                        <ns1:r>
                          <ns1:t>1</ns1:t>
                        </ns1:r>
                      </ns1:sub>
                    </ns1:sSub>
                    <ns1:r>
                      <ns1:rPr>
                        <ns1:sty ns1:val="p"/>
                      </ns1:rPr>
                      <ns1:t>−</ns1:t>
                    </ns1:r>
                    <ns1:sSub>
                      <ns1:e>
                        <ns1:r>
                          <ns1:t>α</ns1:t>
                        </ns1:r>
                      </ns1:e>
                      <ns1:sub>
                        <ns1:r>
                          <ns1:t>2</ns1:t>
                        </ns1:r>
                      </ns1:sub>
                    </ns1:sSub>
                  </ns1:den>
                </ns1:f>
                <ns1:r>
                  <ns1:rPr>
                    <ns1:sty ns1:val="p"/>
                  </ns1:rPr>
                  <ns1:t>+</ns1:t>
                </ns1:r>
                <ns1:f>
                  <ns1:fPr>
                    <ns1:type ns1:val="bar"/>
                  </ns1:fPr>
                  <ns1:num>
                    <ns1:r>
                      <ns1:t>1</ns1:t>
                    </ns1:r>
                  </ns1:num>
                  <ns1:den>
                    <ns1:r>
                      <ns1:t>1</ns1:t>
                    </ns1:r>
                    <ns1:r>
                      <ns1:rPr>
                        <ns1:sty ns1:val="p"/>
                      </ns1:rPr>
                      <ns1:t>−</ns1:t>
                    </ns1:r>
                    <ns1:sSub>
                      <ns1:e>
                        <ns1:r>
                          <ns1:t>α</ns1:t>
                        </ns1:r>
                      </ns1:e>
                      <ns1:sub>
                        <ns1:r>
                          <ns1:t>1</ns1:t>
                        </ns1:r>
                      </ns1:sub>
                    </ns1:sSub>
                    <ns1:r>
                      <ns1:t>L</ns1:t>
                    </ns1:r>
                    <ns1:r>
                      <ns1:rPr>
                        <ns1:sty ns1:val="p"/>
                      </ns1:rPr>
                      <ns1:t>−</ns1:t>
                    </ns1:r>
                    <ns1:sSub>
                      <ns1:e>
                        <ns1:r>
                          <ns1:t>α</ns1:t>
                        </ns1:r>
                      </ns1:e>
                      <ns1:sub>
                        <ns1:r>
                          <ns1:t>2</ns1:t>
                        </ns1:r>
                      </ns1:sub>
                    </ns1:sSub>
                    <ns1:sSup>
                      <ns1:e>
                        <ns1:r>
                          <ns1:t>L</ns1:t>
                        </ns1:r>
                      </ns1:e>
                      <ns1:sup>
                        <ns1:r>
                          <ns1:t>2</ns1:t>
                        </ns1:r>
                      </ns1:sup>
                    </ns1:sSup>
                  </ns1:den>
                </ns1:f>
                <ns1:sSub>
                  <ns1:e>
                    <ns1:r>
                      <ns1:t>ε</ns1:t>
                    </ns1:r>
                  </ns1:e>
                  <ns1:sub>
                    <ns1:r>
                      <ns1:t>t</ns1:t>
                    </ns1:r>
                  </ns1:sub>
                </ns1:sSub>
              </ns1:oMath>
            </ns1:oMathPara>
          </ns0:p>
        </ns0:tc>
        <ns0:tc>
          <ns0:tcPr>
            <ns0:tcW ns0:w="1320" ns0:type="dxa"/>
            <ns0:vAlign ns0:val="center"/>
            <ns0:noWrap/>
          </ns0:tcPr>
          <ns0:p>
            <ns0:pPr>
              <ns0:jc ns0:val="center"/>
              <ns0:spacing ns0:before="80" ns0:after="80"/>
            </ns0:pPr>
            <ns0:r>
              <ns0:t>(3.37)</ns0:t>
            </ns0:r>
          </ns0:p>
        </ns0:tc>
      </ns0:tr>
    </ns0:tbl>
    <ns0:p>
      <ns0:pPr>
        <ns0:pStyle ns0:val="FirstParagraph"/>
        <ns0:jc ns0:val="both"/>
      </ns0:pPr>
      <ns0:r>
        <ns0:rPr>
          <ns0:rFonts ns0:hint="eastAsia" ns0:ascii="Times New Roman" ns0:hAnsi="Times New Roman" ns0:eastAsia="Arial Unicode MS" ns0:cs="Times New Roman"/>
        </ns0:rPr>
        <ns0:t xml:space="preserve">式（3．37）实际上给出了一个非常有用的结果。因为这个结果将</ns0:t>
      </ns0:r>
      <ns0:r>
        <ns0:t xml:space="preserve"> </ns0:t>
      </ns0:r>
      <ns1:oMath>
        <ns1:sSub>
          <ns1:e>
            <ns1:r>
              <ns1:t>y</ns1:t>
            </ns1:r>
          </ns1:e>
          <ns1:sub>
            <ns1:r>
              <ns1:t>t</ns1:t>
            </ns1:r>
          </ns1:sub>
        </ns1:sSub>
      </ns1:oMath>
      <ns0:r>
        <ns0:t xml:space="preserve"> </ns0:t>
      </ns0:r>
      <ns0:r>
        <ns0:rPr>
          <ns0:rFonts ns0:hint="eastAsia" ns0:ascii="Times New Roman" ns0:hAnsi="Times New Roman" ns0:eastAsia="Arial Unicode MS" ns0:cs="Times New Roman"/>
        </ns0:rPr>
        <ns0:t xml:space="preserve">表示成一个常数和随机变量</ns0:t>
      </ns0:r>
      <ns0:r>
        <ns0:t xml:space="preserve"> </ns0:t>
      </ns0:r>
      <ns1:oMath>
        <ns1:sSub>
          <ns1:e>
            <ns1:r>
              <ns1:t>ε</ns1:t>
            </ns1:r>
          </ns1:e>
          <ns1:sub>
            <ns1:r>
              <ns1:t>t</ns1:t>
            </ns1:r>
          </ns1:sub>
        </ns1:sSub>
      </ns1:oMath>
      <ns0:r>
        <ns0:t xml:space="preserve"> </ns0:t>
      </ns0:r>
      <ns0:r>
        <ns0:rPr>
          <ns0:rFonts ns0:hint="eastAsia" ns0:ascii="Times New Roman" ns0:hAnsi="Times New Roman" ns0:eastAsia="Arial Unicode MS" ns0:cs="Times New Roman"/>
        </ns0:rPr>
        <ns0:t xml:space="preserve">的函数，所以可以通过研究随机扰动项的特性来推导出序列</ns0:t>
      </ns0:r>
      <ns0:r>
        <ns0:t xml:space="preserve"> </ns0:t>
      </ns0:r>
      <ns1:oMath>
        <ns1:sSub>
          <ns1:e>
            <ns1:r>
              <ns1:t>y</ns1:t>
            </ns1:r>
          </ns1:e>
          <ns1:sub>
            <ns1:r>
              <ns1:t>t</ns1:t>
            </ns1:r>
          </ns1:sub>
        </ns1:sSub>
      </ns1:oMath>
      <ns0:r>
        <ns0:t xml:space="preserve"> </ns0:t>
      </ns0:r>
      <ns0:r>
        <ns0:rPr>
          <ns0:rFonts ns0:hint="eastAsia" ns0:ascii="Times New Roman" ns0:hAnsi="Times New Roman" ns0:eastAsia="Arial Unicode MS" ns0:cs="Times New Roman"/>
        </ns0:rPr>
        <ns0:t xml:space="preserve">的相关特性。</ns0:t>
      </ns0:r>
    </ns0:p>
    <ns0:p>
      <ns0:pPr>
        <ns0:pStyle ns0:val="BodyText"/>
        <ns0:jc ns0:val="both"/>
      </ns0:pPr>
      <ns0:r>
        <ns0:rPr>
          <ns0:rFonts ns0:hint="eastAsia" ns0:ascii="Times New Roman" ns0:hAnsi="Times New Roman" ns0:eastAsia="Arial Unicode MS" ns0:cs="Times New Roman"/>
        </ns0:rPr>
        <ns0:t xml:space="preserve">利用滞后算子，还可以简化高阶差分方程的表达式。例如，对于</ns0:t>
      </ns0:r>
      <ns0:r>
        <ns0:t xml:space="preserve"> </ns0:t>
      </ns0:r>
      <ns1:oMath>
        <ns1:r>
          <ns1:t>p</ns1:t>
        </ns1:r>
      </ns1:oMath>
      <ns0:r>
        <ns0:t xml:space="preserve"> </ns0:t>
      </ns0:r>
      <ns0:r>
        <ns0:rPr>
          <ns0:rFonts ns0:hint="eastAsia" ns0:ascii="Times New Roman" ns0:hAnsi="Times New Roman" ns0:eastAsia="Arial Unicode MS" ns0:cs="Times New Roman"/>
        </ns0:rPr>
        <ns0:t xml:space="preserve">阶差分方程，利用滞后算子可以写为</ns0:t>
      </ns0:r>
    </ns0:p>
    <ns0:tbl>
      <ns0:tblPr>
        <ns0:tblW ns0:w="9360" ns0:type="dxa"/>
        <ns0:tblLayout ns0:type="fixed"/>
        <ns0:tblBorders>
          <ns0:top ns0:val="none" ns0:sz="0" ns0:space="0" ns0:color="auto"/>
          <ns0:left ns0:val="none" ns0:sz="0" ns0:space="0" ns0:color="auto"/>
          <ns0:bottom ns0:val="none" ns0:sz="0" ns0:space="0" ns0:color="auto"/>
          <ns0:right ns0:val="none" ns0:sz="0" ns0:space="0" ns0:color="auto"/>
          <ns0:insideH ns0:val="none" ns0:sz="0" ns0:space="0" ns0:color="auto"/>
          <ns0:insideV ns0:val="none" ns0:sz="0" ns0:space="0" ns0:color="auto"/>
        </ns0:tblBorders>
      </ns0:tblPr>
      <ns0:tblGrid>
        <ns0:gridCol ns0:w="300"/>
        <ns0:gridCol ns0:w="7740"/>
        <ns0:gridCol ns0:w="1320"/>
      </ns0:tblGrid>
      <ns0:tr>
        <ns0:tc>
          <ns0:tcPr>
            <ns0:tcW ns0:w="300" ns0:type="dxa"/>
            <ns0:vAlign ns0:val="center"/>
          </ns0:tcPr>
          <ns0:p>
            <ns0:pPr>
              <ns0:jc ns0:val="center"/>
              <ns0:spacing ns0:before="80" ns0:after="80"/>
            </ns0:pPr>
          </ns0:p>
        </ns0:tc>
        <ns0:tc>
          <ns0:tcPr>
            <ns0:tcW ns0:w="7740" ns0:type="dxa"/>
            <ns0:vAlign ns0:val="center"/>
          </ns0:tcPr>
          <ns0:p>
            <ns0:pPr>
              <ns0:jc ns0:val="center"/>
              <ns0:spacing ns0:before="80" ns0:after="80"/>
            </ns0:pPr>
            <ns1:oMathPara>
              <ns1:oMathParaPr>
                <ns1:jc ns1:val="center"/>
              </ns1:oMathParaPr>
              <ns1:oMath>
                <ns1:d>
                  <ns1:dPr>
                    <ns1:begChr ns1:val="("/>
                    <ns1:sepChr ns1:val=""/>
                    <ns1:endChr ns1:val=")"/>
                    <ns1:grow/>
                  </ns1:dPr>
                  <ns1:e>
                    <ns1:r>
                      <ns1:t>1</ns1:t>
                    </ns1:r>
                    <ns1:r>
                      <ns1:rPr>
                        <ns1:sty ns1:val="p"/>
                      </ns1:rPr>
                      <ns1:t>−</ns1:t>
                    </ns1:r>
                    <ns1:sSub>
                      <ns1:e>
                        <ns1:r>
                          <ns1:t>α</ns1:t>
                        </ns1:r>
                      </ns1:e>
                      <ns1:sub>
                        <ns1:r>
                          <ns1:t>1</ns1:t>
                        </ns1:r>
                      </ns1:sub>
                    </ns1:sSub>
                    <ns1:r>
                      <ns1:t>L</ns1:t>
                    </ns1:r>
                    <ns1:r>
                      <ns1:rPr>
                        <ns1:sty ns1:val="p"/>
                      </ns1:rPr>
                      <ns1:t>−</ns1:t>
                    </ns1:r>
                    <ns1:sSub>
                      <ns1:e>
                        <ns1:r>
                          <ns1:t>α</ns1:t>
                        </ns1:r>
                      </ns1:e>
                      <ns1:sub>
                        <ns1:r>
                          <ns1:t>2</ns1:t>
                        </ns1:r>
                      </ns1:sub>
                    </ns1:sSub>
                    <ns1:sSup>
                      <ns1:e>
                        <ns1:r>
                          <ns1:t>L</ns1:t>
                        </ns1:r>
                      </ns1:e>
                      <ns1:sup>
                        <ns1:r>
                          <ns1:t>2</ns1:t>
                        </ns1:r>
                      </ns1:sup>
                    </ns1:sSup>
                    <ns1:r>
                      <ns1:rPr>
                        <ns1:sty ns1:val="p"/>
                      </ns1:rPr>
                      <ns1:t>−</ns1:t>
                    </ns1:r>
                    <ns1:r>
                      <ns1:rPr>
                        <ns1:sty ns1:val="p"/>
                      </ns1:rPr>
                      <ns1:t>⋯</ns1:t>
                    </ns1:r>
                    <ns1:r>
                      <ns1:rPr>
                        <ns1:sty ns1:val="p"/>
                      </ns1:rPr>
                      <ns1:t>−</ns1:t>
                    </ns1:r>
                    <ns1:sSub>
                      <ns1:e>
                        <ns1:r>
                          <ns1:t>α</ns1:t>
                        </ns1:r>
                      </ns1:e>
                      <ns1:sub>
                        <ns1:r>
                          <ns1:t>p</ns1:t>
                        </ns1:r>
                      </ns1:sub>
                    </ns1:sSub>
                    <ns1:sSup>
                      <ns1:e>
                        <ns1:r>
                          <ns1:t>L</ns1:t>
                        </ns1:r>
                      </ns1:e>
                      <ns1:sup>
                        <ns1:r>
                          <ns1:t>p</ns1:t>
                        </ns1:r>
                      </ns1:sup>
                    </ns1:sSup>
                  </ns1:e>
                </ns1:d>
                <ns1:sSub>
                  <ns1:e>
                    <ns1:r>
                      <ns1:t>y</ns1:t>
                    </ns1:r>
                  </ns1:e>
                  <ns1:sub>
                    <ns1:r>
                      <ns1:t>t</ns1:t>
                    </ns1:r>
                  </ns1:sub>
                </ns1:sSub>
                <ns1:r>
                  <ns1:rPr>
                    <ns1:sty ns1:val="p"/>
                  </ns1:rPr>
                  <ns1:t>=</ns1:t>
                </ns1:r>
                <ns1:sSub>
                  <ns1:e>
                    <ns1:r>
                      <ns1:t>ε</ns1:t>
                    </ns1:r>
                  </ns1:e>
                  <ns1:sub>
                    <ns1:r>
                      <ns1:t>t</ns1:t>
                    </ns1:r>
                  </ns1:sub>
                </ns1:sSub>
              </ns1:oMath>
            </ns1:oMathPara>
          </ns0:p>
        </ns0:tc>
        <ns0:tc>
          <ns0:tcPr>
            <ns0:tcW ns0:w="1320" ns0:type="dxa"/>
            <ns0:vAlign ns0:val="center"/>
            <ns0:noWrap/>
          </ns0:tcPr>
          <ns0:p>
            <ns0:pPr>
              <ns0:jc ns0:val="center"/>
              <ns0:spacing ns0:before="80" ns0:after="80"/>
            </ns0:pPr>
            <ns0:r>
              <ns0:t>(3.38)</ns0:t>
            </ns0:r>
          </ns0:p>
        </ns0:tc>
      </ns0:tr>
    </ns0:tbl>
    <ns0:p>
      <ns0:pPr>
        <ns0:pStyle ns0:val="FirstParagraph"/>
        <ns0:jc ns0:val="both"/>
      </ns0:pPr>
      <ns0:r>
        <ns0:rPr>
          <ns0:rFonts ns0:hint="eastAsia" ns0:ascii="Times New Roman" ns0:hAnsi="Times New Roman" ns0:eastAsia="Arial Unicode MS" ns0:cs="Times New Roman"/>
        </ns0:rPr>
        <ns0:t xml:space="preserve">或者写成更为简洁的形式</ns0:t>
      </ns0:r>
    </ns0:p>
    <ns0:p>
      <ns0:pPr>
        <ns0:keepLines/>
        <ns0:jc ns0:val="both"/>
        <ns0:spacing ns0:before="80" ns0:after="80"/>
      </ns0:pPr>
      <ns1:oMathPara>
        <ns1:oMathParaPr>
          <ns1:jc ns1:val="center"/>
        </ns1:oMathParaPr>
        <ns1:oMath>
          <ns1:r>
            <ns1:t>α</ns1:t>
          </ns1:r>
          <ns1:r>
            <ns1:rPr>
              <ns1:sty ns1:val="p"/>
            </ns1:rPr>
            <ns1:t>(</ns1:t>
          </ns1:r>
          <ns1:r>
            <ns1:t>L</ns1:t>
          </ns1:r>
          <ns1:r>
            <ns1:rPr>
              <ns1:sty ns1:val="p"/>
            </ns1:rPr>
            <ns1:t>)</ns1:t>
          </ns1:r>
          <ns1:sSub>
            <ns1:e>
              <ns1:r>
                <ns1:t>y</ns1:t>
              </ns1:r>
            </ns1:e>
            <ns1:sub>
              <ns1:r>
                <ns1:t>t</ns1:t>
              </ns1:r>
            </ns1:sub>
          </ns1:sSub>
          <ns1:r>
            <ns1:rPr>
              <ns1:sty ns1:val="p"/>
            </ns1:rPr>
            <ns1:t>=</ns1:t>
          </ns1:r>
          <ns1:sSub>
            <ns1:e>
              <ns1:r>
                <ns1:t>ε</ns1:t>
              </ns1:r>
            </ns1:e>
            <ns1:sub>
              <ns1:r>
                <ns1:t>t</ns1:t>
              </ns1:r>
            </ns1:sub>
          </ns1:sSub>
        </ns1:oMath>
      </ns1:oMathPara>
    </ns0:p>
    <ns0:p>
      <ns0:pPr>
        <ns0:pStyle ns0:val="FirstParagraph"/>
        <ns0:jc ns0:val="both"/>
      </ns0:pPr>
      <ns0:r>
        <ns0:rPr>
          <ns0:rFonts ns0:hint="eastAsia" ns0:ascii="Times New Roman" ns0:hAnsi="Times New Roman" ns0:eastAsia="Arial Unicode MS" ns0:cs="Times New Roman"/>
        </ns0:rPr>
        <ns0:t xml:space="preserve">其中，</ns0:t>
      </ns0:r>
      <ns1:oMath>
        <ns1:r>
          <ns1:t>α</ns1:t>
        </ns1:r>
        <ns1:r>
          <ns1:rPr>
            <ns1:sty ns1:val="p"/>
          </ns1:rPr>
          <ns1:t>(</ns1:t>
        </ns1:r>
        <ns1:r>
          <ns1:t>L</ns1:t>
        </ns1:r>
        <ns1:r>
          <ns1:rPr>
            <ns1:sty ns1:val="p"/>
          </ns1:rPr>
          <ns1:t>)</ns1:t>
        </ns1:r>
        <ns1:r>
          <ns1:rPr>
            <ns1:sty ns1:val="p"/>
          </ns1:rPr>
          <ns1:t>=</ns1:t>
        </ns1:r>
        <ns1:r>
          <ns1:t>1</ns1:t>
        </ns1:r>
        <ns1:r>
          <ns1:rPr>
            <ns1:sty ns1:val="p"/>
          </ns1:rPr>
          <ns1:t>−</ns1:t>
        </ns1:r>
        <ns1:sSub>
          <ns1:e>
            <ns1:r>
              <ns1:t>α</ns1:t>
            </ns1:r>
          </ns1:e>
          <ns1:sub>
            <ns1:r>
              <ns1:t>1</ns1:t>
            </ns1:r>
          </ns1:sub>
        </ns1:sSub>
        <ns1:r>
          <ns1:t>L</ns1:t>
        </ns1:r>
        <ns1:r>
          <ns1:rPr>
            <ns1:sty ns1:val="p"/>
          </ns1:rPr>
          <ns1:t>−</ns1:t>
        </ns1:r>
        <ns1:sSub>
          <ns1:e>
            <ns1:r>
              <ns1:t>α</ns1:t>
            </ns1:r>
          </ns1:e>
          <ns1:sub>
            <ns1:r>
              <ns1:t>2</ns1:t>
            </ns1:r>
          </ns1:sub>
        </ns1:sSub>
        <ns1:sSup>
          <ns1:e>
            <ns1:r>
              <ns1:t>L</ns1:t>
            </ns1:r>
          </ns1:e>
          <ns1:sup>
            <ns1:r>
              <ns1:t>2</ns1:t>
            </ns1:r>
          </ns1:sup>
        </ns1:sSup>
        <ns1:r>
          <ns1:rPr>
            <ns1:sty ns1:val="p"/>
          </ns1:rPr>
          <ns1:t>−</ns1:t>
        </ns1:r>
        <ns1:r>
          <ns1:rPr>
            <ns1:sty ns1:val="p"/>
          </ns1:rPr>
          <ns1:t>⋯</ns1:t>
        </ns1:r>
        <ns1:r>
          <ns1:rPr>
            <ns1:sty ns1:val="p"/>
          </ns1:rPr>
          <ns1:t>−</ns1:t>
        </ns1:r>
        <ns1:sSub>
          <ns1:e>
            <ns1:r>
              <ns1:t>α</ns1:t>
            </ns1:r>
          </ns1:e>
          <ns1:sub>
            <ns1:r>
              <ns1:t>p</ns1:t>
            </ns1:r>
          </ns1:sub>
        </ns1:sSub>
        <ns1:sSup>
          <ns1:e>
            <ns1:r>
              <ns1:t>L</ns1:t>
            </ns1:r>
          </ns1:e>
          <ns1:sup>
            <ns1:r>
              <ns1:t>p</ns1:t>
            </ns1:r>
          </ns1:sup>
        </ns1:sSup>
      </ns1:oMath>
      <ns0:r>
        <ns0:t xml:space="preserve"> </ns0:t>
      </ns0:r>
      <ns0:r>
        <ns0:rPr>
          <ns0:rFonts ns0:hint="eastAsia" ns0:ascii="Times New Roman" ns0:hAnsi="Times New Roman" ns0:eastAsia="Arial Unicode MS" ns0:cs="Times New Roman"/>
        </ns0:rPr>
        <ns0:t xml:space="preserve">。由此可知，</ns0:t>
      </ns0:r>
    </ns0:p>
    <ns0:p>
      <ns0:pPr>
        <ns0:keepLines/>
        <ns0:jc ns0:val="both"/>
        <ns0:spacing ns0:before="80" ns0:after="80"/>
      </ns0:pPr>
      <ns1:oMathPara>
        <ns1:oMathParaPr>
          <ns1:jc ns1:val="center"/>
        </ns1:oMathParaPr>
        <ns1:oMath>
          <ns1:r>
            <ns1:t>α</ns1:t>
          </ns1:r>
          <ns1:r>
            <ns1:rPr>
              <ns1:sty ns1:val="p"/>
            </ns1:rPr>
            <ns1:t>(</ns1:t>
          </ns1:r>
          <ns1:r>
            <ns1:t>1</ns1:t>
          </ns1:r>
          <ns1:r>
            <ns1:rPr>
              <ns1:sty ns1:val="p"/>
            </ns1:rPr>
            <ns1:t>)</ns1:t>
          </ns1:r>
          <ns1:r>
            <ns1:rPr>
              <ns1:sty ns1:val="p"/>
            </ns1:rPr>
            <ns1:t>=</ns1:t>
          </ns1:r>
          <ns1:r>
            <ns1:t>1</ns1:t>
          </ns1:r>
          <ns1:r>
            <ns1:rPr>
              <ns1:sty ns1:val="p"/>
            </ns1:rPr>
            <ns1:t>−</ns1:t>
          </ns1:r>
          <ns1:sSub>
            <ns1:e>
              <ns1:r>
                <ns1:t>α</ns1:t>
              </ns1:r>
            </ns1:e>
            <ns1:sub>
              <ns1:r>
                <ns1:t>1</ns1:t>
              </ns1:r>
            </ns1:sub>
          </ns1:sSub>
          <ns1:r>
            <ns1:rPr>
              <ns1:sty ns1:val="p"/>
            </ns1:rPr>
            <ns1:t>−</ns1:t>
          </ns1:r>
          <ns1:sSub>
            <ns1:e>
              <ns1:r>
                <ns1:t>α</ns1:t>
              </ns1:r>
            </ns1:e>
            <ns1:sub>
              <ns1:r>
                <ns1:t>2</ns1:t>
              </ns1:r>
            </ns1:sub>
          </ns1:sSub>
          <ns1:r>
            <ns1:rPr>
              <ns1:sty ns1:val="p"/>
            </ns1:rPr>
            <ns1:t>−</ns1:t>
          </ns1:r>
          <ns1:r>
            <ns1:rPr>
              <ns1:sty ns1:val="p"/>
            </ns1:rPr>
            <ns1:t>⋯</ns1:t>
          </ns1:r>
          <ns1:r>
            <ns1:rPr>
              <ns1:sty ns1:val="p"/>
            </ns1:rPr>
            <ns1:t>−</ns1:t>
          </ns1:r>
          <ns1:sSub>
            <ns1:e>
              <ns1:r>
                <ns1:t>α</ns1:t>
              </ns1:r>
            </ns1:e>
            <ns1:sub>
              <ns1:r>
                <ns1:t>p</ns1:t>
              </ns1:r>
            </ns1:sub>
          </ns1:sSub>
        </ns1:oMath>
      </ns1:oMathPara>
    </ns0:p>
    <ns0:p>
      <ns0:pPr>
        <ns0:pStyle ns0:val="FirstParagraph"/>
        <ns0:jc ns0:val="both"/>
      </ns0:pPr>
      <ns0:r>
        <ns0:rPr>
          <ns0:rFonts ns0:hint="eastAsia" ns0:ascii="Times New Roman" ns0:hAnsi="Times New Roman" ns0:eastAsia="Arial Unicode MS" ns0:cs="Times New Roman"/>
        </ns0:rPr>
        <ns0:t xml:space="preserve">这些表达方式在后续的学习中将会出现得更多，希望读者认真掌握。</ns0:t>
      </ns0:r>
    </ns0:p>
    <ns0:p>
      <ns0:pPr>
        <ns0:pStyle ns0:val="BodyText"/>
        <ns0:jc ns0:val="both"/>
      </ns0:pPr>
      <ns0:r>
        <ns0:rPr>
          <ns0:rFonts ns0:hint="eastAsia" ns0:ascii="Times New Roman" ns0:hAnsi="Times New Roman" ns0:eastAsia="Arial Unicode MS" ns0:cs="Times New Roman"/>
        </ns0:rPr>
        <ns0:t xml:space="preserve">3．4．2</ns0:t>
      </ns0:r>
      <ns0:r>
        <ns0:t xml:space="preserve"> </ns0:t>
      </ns0:r>
      <ns0:r>
        <ns0:rPr>
          <ns0:rFonts ns0:hint="eastAsia" ns0:ascii="Times New Roman" ns0:hAnsi="Times New Roman" ns0:eastAsia="Arial Unicode MS" ns0:cs="Times New Roman"/>
        </ns0:rPr>
        <ns0:t xml:space="preserve">差分方程的稳定性</ns0:t>
      </ns0:r>
    </ns0:p>
    <ns0:p>
      <ns0:pPr>
        <ns0:pStyle ns0:val="BodyText"/>
        <ns0:jc ns0:val="both"/>
      </ns0:pPr>
      <ns0:r>
        <ns0:rPr>
          <ns0:rFonts ns0:hint="eastAsia" ns0:ascii="Times New Roman" ns0:hAnsi="Times New Roman" ns0:eastAsia="Arial Unicode MS" ns0:cs="Times New Roman"/>
        </ns0:rPr>
        <ns0:t xml:space="preserve">差分方程的稳定性是指由差分方程生成的数据的收敛性。这里需要介绍与差分方程相关的特征方程（characteristic</ns0:t>
      </ns0:r>
      <ns0:r>
        <ns0:t xml:space="preserve"> </ns0:t>
      </ns0:r>
      <ns0:r>
        <ns0:rPr>
          <ns0:rFonts ns0:hint="eastAsia" ns0:ascii="Times New Roman" ns0:hAnsi="Times New Roman" ns0:eastAsia="Arial Unicode MS" ns0:cs="Times New Roman"/>
        </ns0:rPr>
        <ns0:t xml:space="preserve">equation）和逆特征方程（inverse</ns0:t>
      </ns0:r>
      <ns0:r>
        <ns0:t xml:space="preserve"> characteristic </ns0:t>
      </ns0:r>
      <ns0:r>
        <ns0:rPr>
          <ns0:rFonts ns0:hint="eastAsia" ns0:ascii="Times New Roman" ns0:hAnsi="Times New Roman" ns0:eastAsia="Arial Unicode MS" ns0:cs="Times New Roman"/>
        </ns0:rPr>
        <ns0:t xml:space="preserve">equation）。对于一般的</ns0:t>
      </ns0:r>
      <ns0:r>
        <ns0:t xml:space="preserve"> </ns0:t>
      </ns0:r>
      <ns1:oMath>
        <ns1:r>
          <ns1:t>p</ns1:t>
        </ns1:r>
      </ns1:oMath>
      <ns0:r>
        <ns0:t xml:space="preserve"> </ns0:t>
      </ns0:r>
      <ns0:r>
        <ns0:rPr>
          <ns0:rFonts ns0:hint="eastAsia" ns0:ascii="Times New Roman" ns0:hAnsi="Times New Roman" ns0:eastAsia="Arial Unicode MS" ns0:cs="Times New Roman"/>
        </ns0:rPr>
        <ns0:t xml:space="preserve">阶差分方程（3．38）来说，其特征方程为</ns0:t>
      </ns0:r>
    </ns0:p>
    <ns0:tbl>
      <ns0:tblPr>
        <ns0:tblW ns0:w="9360" ns0:type="dxa"/>
        <ns0:tblLayout ns0:type="fixed"/>
        <ns0:tblBorders>
          <ns0:top ns0:val="none" ns0:sz="0" ns0:space="0" ns0:color="auto"/>
          <ns0:left ns0:val="none" ns0:sz="0" ns0:space="0" ns0:color="auto"/>
          <ns0:bottom ns0:val="none" ns0:sz="0" ns0:space="0" ns0:color="auto"/>
          <ns0:right ns0:val="none" ns0:sz="0" ns0:space="0" ns0:color="auto"/>
          <ns0:insideH ns0:val="none" ns0:sz="0" ns0:space="0" ns0:color="auto"/>
          <ns0:insideV ns0:val="none" ns0:sz="0" ns0:space="0" ns0:color="auto"/>
        </ns0:tblBorders>
      </ns0:tblPr>
      <ns0:tblGrid>
        <ns0:gridCol ns0:w="300"/>
        <ns0:gridCol ns0:w="7740"/>
        <ns0:gridCol ns0:w="1320"/>
      </ns0:tblGrid>
      <ns0:tr>
        <ns0:tc>
          <ns0:tcPr>
            <ns0:tcW ns0:w="300" ns0:type="dxa"/>
            <ns0:vAlign ns0:val="center"/>
          </ns0:tcPr>
          <ns0:p>
            <ns0:pPr>
              <ns0:jc ns0:val="center"/>
              <ns0:spacing ns0:before="80" ns0:after="80"/>
            </ns0:pPr>
          </ns0:p>
        </ns0:tc>
        <ns0:tc>
          <ns0:tcPr>
            <ns0:tcW ns0:w="7740" ns0:type="dxa"/>
            <ns0:vAlign ns0:val="center"/>
          </ns0:tcPr>
          <ns0:p>
            <ns0:pPr>
              <ns0:jc ns0:val="center"/>
              <ns0:spacing ns0:before="80" ns0:after="80"/>
            </ns0:pPr>
            <ns1:oMathPara>
              <ns1:oMathParaPr>
                <ns1:jc ns1:val="center"/>
              </ns1:oMathParaPr>
              <ns1:oMath>
                <ns1:sSup>
                  <ns1:e>
                    <ns1:r>
                      <ns1:t>λ</ns1:t>
                    </ns1:r>
                  </ns1:e>
                  <ns1:sup>
                    <ns1:r>
                      <ns1:t>p</ns1:t>
                    </ns1:r>
                  </ns1:sup>
                </ns1:sSup>
                <ns1:r>
                  <ns1:rPr>
                    <ns1:sty ns1:val="p"/>
                  </ns1:rPr>
                  <ns1:t>−</ns1:t>
                </ns1:r>
                <ns1:sSub>
                  <ns1:e>
                    <ns1:r>
                      <ns1:t>α</ns1:t>
                    </ns1:r>
                  </ns1:e>
                  <ns1:sub>
                    <ns1:r>
                      <ns1:t>1</ns1:t>
                    </ns1:r>
                  </ns1:sub>
                </ns1:sSub>
                <ns1:sSup>
                  <ns1:e>
                    <ns1:r>
                      <ns1:t>λ</ns1:t>
                    </ns1:r>
                  </ns1:e>
                  <ns1:sup>
                    <ns1:r>
                      <ns1:t>p</ns1:t>
                    </ns1:r>
                    <ns1:r>
                      <ns1:rPr>
                        <ns1:sty ns1:val="p"/>
                      </ns1:rPr>
                      <ns1:t>−</ns1:t>
                    </ns1:r>
                    <ns1:r>
                      <ns1:t>1</ns1:t>
                    </ns1:r>
                  </ns1:sup>
                </ns1:sSup>
                <ns1:r>
                  <ns1:rPr>
                    <ns1:sty ns1:val="p"/>
                  </ns1:rPr>
                  <ns1:t>−</ns1:t>
                </ns1:r>
                <ns1:sSub>
                  <ns1:e>
                    <ns1:r>
                      <ns1:t>α</ns1:t>
                    </ns1:r>
                  </ns1:e>
                  <ns1:sub>
                    <ns1:r>
                      <ns1:t>2</ns1:t>
                    </ns1:r>
                  </ns1:sub>
                </ns1:sSub>
                <ns1:sSup>
                  <ns1:e>
                    <ns1:r>
                      <ns1:t>λ</ns1:t>
                    </ns1:r>
                  </ns1:e>
                  <ns1:sup>
                    <ns1:r>
                      <ns1:t>p</ns1:t>
                    </ns1:r>
                    <ns1:r>
                      <ns1:rPr>
                        <ns1:sty ns1:val="p"/>
                      </ns1:rPr>
                      <ns1:t>−</ns1:t>
                    </ns1:r>
                    <ns1:r>
                      <ns1:t>2</ns1:t>
                    </ns1:r>
                  </ns1:sup>
                </ns1:sSup>
                <ns1:r>
                  <ns1:rPr>
                    <ns1:sty ns1:val="p"/>
                  </ns1:rPr>
                  <ns1:t>−</ns1:t>
                </ns1:r>
                <ns1:r>
                  <ns1:rPr>
                    <ns1:sty ns1:val="p"/>
                  </ns1:rPr>
                  <ns1:t>⋯</ns1:t>
                </ns1:r>
                <ns1:r>
                  <ns1:rPr>
                    <ns1:sty ns1:val="p"/>
                  </ns1:rPr>
                  <ns1:t>−</ns1:t>
                </ns1:r>
                <ns1:sSub>
                  <ns1:e>
                    <ns1:r>
                      <ns1:t>α</ns1:t>
                    </ns1:r>
                  </ns1:e>
                  <ns1:sub>
                    <ns1:r>
                      <ns1:t>p</ns1:t>
                    </ns1:r>
                  </ns1:sub>
                </ns1:sSub>
                <ns1:r>
                  <ns1:rPr>
                    <ns1:sty ns1:val="p"/>
                  </ns1:rPr>
                  <ns1:t>=</ns1:t>
                </ns1:r>
                <ns1:r>
                  <ns1:t>0</ns1:t>
                </ns1:r>
              </ns1:oMath>
            </ns1:oMathPara>
          </ns0:p>
        </ns0:tc>
        <ns0:tc>
          <ns0:tcPr>
            <ns0:tcW ns0:w="1320" ns0:type="dxa"/>
            <ns0:vAlign ns0:val="center"/>
            <ns0:noWrap/>
          </ns0:tcPr>
          <ns0:p>
            <ns0:pPr>
              <ns0:jc ns0:val="center"/>
              <ns0:spacing ns0:before="80" ns0:after="80"/>
            </ns0:pPr>
            <ns0:r>
              <ns0:t>(3.39)</ns0:t>
            </ns0:r>
          </ns0:p>
        </ns0:tc>
      </ns0:tr>
    </ns0:tbl>
    <ns0:p>
      <ns0:pPr>
        <ns0:pStyle ns0:val="FirstParagraph"/>
        <ns0:jc ns0:val="both"/>
      </ns0:pPr>
      <ns0:r>
        <ns0:rPr>
          <ns0:rFonts ns0:hint="eastAsia" ns0:ascii="Times New Roman" ns0:hAnsi="Times New Roman" ns0:eastAsia="Arial Unicode MS" ns0:cs="Times New Roman"/>
        </ns0:rPr>
        <ns0:t xml:space="preserve">注意式（3．38）与式（3．39）在书写形式上的联系和区别。如果差分方程中的系数均为已知，则可以求出特征方程（3．39）的根，称为特征根（characteristic</ns0:t>
      </ns0:r>
      <ns0:r>
        <ns0:t xml:space="preserve"> root </ns0:t>
      </ns0:r>
      <ns0:r>
        <ns0:rPr>
          <ns0:rFonts ns0:hint="eastAsia" ns0:ascii="Times New Roman" ns0:hAnsi="Times New Roman" ns0:eastAsia="Arial Unicode MS" ns0:cs="Times New Roman"/>
        </ns0:rPr>
        <ns0:t xml:space="preserve">或</ns0:t>
      </ns0:r>
      <ns0:r>
        <ns0:t xml:space="preserve"> </ns0:t>
      </ns0:r>
      <ns0:r>
        <ns0:rPr>
          <ns0:rFonts ns0:hint="eastAsia" ns0:ascii="Times New Roman" ns0:hAnsi="Times New Roman" ns0:eastAsia="Arial Unicode MS" ns0:cs="Times New Roman"/>
        </ns0:rPr>
        <ns0:t xml:space="preserve">eigenvalue），而这些特征根的大小决定了相应的差分方程系统的稳定性。</ns0:t>
      </ns0:r>
    </ns0:p>
    <ns0:p>
      <ns0:pPr>
        <ns0:pStyle ns0:val="BodyText"/>
        <ns0:jc ns0:val="both"/>
      </ns0:pPr>
      <ns0:r>
        <ns0:rPr>
          <ns0:rFonts ns0:hint="eastAsia" ns0:ascii="Times New Roman" ns0:hAnsi="Times New Roman" ns0:eastAsia="Arial Unicode MS" ns0:cs="Times New Roman"/>
        </ns0:rPr>
        <ns0:t xml:space="preserve">可以证明，如果特征方程（3．39）的所有根（或者根的模）均落在单位圆内，差分方程系统就是稳定的。之所以经常使用＂单位圆＂（如图3－4所示）来比照特征根的＂大小＂，是因为特征根可能是实数，也可能是复数，但无论什么情况，其根的模总可以真实地体现在单位圆内或外的一点，从而可以很方便地通过比较其是否落在单位圆内来判断差分方程系统的稳定性。</ns0:t>
      </ns0:r>
    </ns0:p>
    <ns0:p>
      <ns0:pPr>
        <ns0:pStyle ns0:val="BodyText"/>
        <ns0:jc ns0:val="both"/>
      </ns0:pPr>
      <ns0:r>
        <ns0:rPr>
          <ns0:rFonts ns0:hint="eastAsia" ns0:ascii="Times New Roman" ns0:hAnsi="Times New Roman" ns0:eastAsia="Arial Unicode MS" ns0:cs="Times New Roman"/>
        </ns0:rPr>
        <ns0:t xml:space="preserve">与特征方程仅有一字之差的逆特征方程也经常被许多教材和相关文献使用，所以这里同样给出逆特征方程的概念。与</ns0:t>
      </ns0:r>
      <ns0:r>
        <ns0:t xml:space="preserve"> </ns0:t>
      </ns0:r>
      <ns1:oMath>
        <ns1:r>
          <ns1:t>p</ns1:t>
        </ns1:r>
      </ns1:oMath>
      <ns0:r>
        <ns0:t xml:space="preserve"> </ns0:t>
      </ns0:r>
      <ns0:r>
        <ns0:rPr>
          <ns0:rFonts ns0:hint="eastAsia" ns0:ascii="Times New Roman" ns0:hAnsi="Times New Roman" ns0:eastAsia="Arial Unicode MS" ns0:cs="Times New Roman"/>
        </ns0:rPr>
        <ns0:t xml:space="preserve">阶差分方程相对应的逆特征方程的表达式为</ns0:t>
      </ns0:r>
    </ns0:p>
    <ns0:tbl>
      <ns0:tblPr>
        <ns0:tblW ns0:w="9360" ns0:type="dxa"/>
        <ns0:tblLayout ns0:type="fixed"/>
        <ns0:tblBorders>
          <ns0:top ns0:val="none" ns0:sz="0" ns0:space="0" ns0:color="auto"/>
          <ns0:left ns0:val="none" ns0:sz="0" ns0:space="0" ns0:color="auto"/>
          <ns0:bottom ns0:val="none" ns0:sz="0" ns0:space="0" ns0:color="auto"/>
          <ns0:right ns0:val="none" ns0:sz="0" ns0:space="0" ns0:color="auto"/>
          <ns0:insideH ns0:val="none" ns0:sz="0" ns0:space="0" ns0:color="auto"/>
          <ns0:insideV ns0:val="none" ns0:sz="0" ns0:space="0" ns0:color="auto"/>
        </ns0:tblBorders>
      </ns0:tblPr>
      <ns0:tblGrid>
        <ns0:gridCol ns0:w="300"/>
        <ns0:gridCol ns0:w="7740"/>
        <ns0:gridCol ns0:w="1320"/>
      </ns0:tblGrid>
      <ns0:tr>
        <ns0:tc>
          <ns0:tcPr>
            <ns0:tcW ns0:w="300" ns0:type="dxa"/>
            <ns0:vAlign ns0:val="center"/>
          </ns0:tcPr>
          <ns0:p>
            <ns0:pPr>
              <ns0:jc ns0:val="center"/>
              <ns0:spacing ns0:before="80" ns0:after="80"/>
            </ns0:pPr>
          </ns0:p>
        </ns0:tc>
        <ns0:tc>
          <ns0:tcPr>
            <ns0:tcW ns0:w="7740" ns0:type="dxa"/>
            <ns0:vAlign ns0:val="center"/>
          </ns0:tcPr>
          <ns0:p>
            <ns0:pPr>
              <ns0:jc ns0:val="center"/>
              <ns0:spacing ns0:before="80" ns0:after="80"/>
            </ns0:pPr>
            <ns1:oMathPara>
              <ns1:oMathParaPr>
                <ns1:jc ns1:val="center"/>
              </ns1:oMathParaPr>
              <ns1:oMath>
                <ns1:r>
                  <ns1:t>1</ns1:t>
                </ns1:r>
                <ns1:r>
                  <ns1:rPr>
                    <ns1:sty ns1:val="p"/>
                  </ns1:rPr>
                  <ns1:t>−</ns1:t>
                </ns1:r>
                <ns1:sSub>
                  <ns1:e>
                    <ns1:r>
                      <ns1:t>α</ns1:t>
                    </ns1:r>
                  </ns1:e>
                  <ns1:sub>
                    <ns1:r>
                      <ns1:t>1</ns1:t>
                    </ns1:r>
                  </ns1:sub>
                </ns1:sSub>
                <ns1:r>
                  <ns1:t>z</ns1:t>
                </ns1:r>
                <ns1:r>
                  <ns1:rPr>
                    <ns1:sty ns1:val="p"/>
                  </ns1:rPr>
                  <ns1:t>−</ns1:t>
                </ns1:r>
                <ns1:sSub>
                  <ns1:e>
                    <ns1:r>
                      <ns1:t>α</ns1:t>
                    </ns1:r>
                  </ns1:e>
                  <ns1:sub>
                    <ns1:r>
                      <ns1:t>2</ns1:t>
                    </ns1:r>
                  </ns1:sub>
                </ns1:sSub>
                <ns1:sSup>
                  <ns1:e>
                    <ns1:r>
                      <ns1:t>z</ns1:t>
                    </ns1:r>
                  </ns1:e>
                  <ns1:sup>
                    <ns1:r>
                      <ns1:t>2</ns1:t>
                    </ns1:r>
                  </ns1:sup>
                </ns1:sSup>
                <ns1:r>
                  <ns1:rPr>
                    <ns1:sty ns1:val="p"/>
                  </ns1:rPr>
                  <ns1:t>−</ns1:t>
                </ns1:r>
                <ns1:r>
                  <ns1:rPr>
                    <ns1:sty ns1:val="p"/>
                  </ns1:rPr>
                  <ns1:t>⋯</ns1:t>
                </ns1:r>
                <ns1:r>
                  <ns1:rPr>
                    <ns1:sty ns1:val="p"/>
                  </ns1:rPr>
                  <ns1:t>−</ns1:t>
                </ns1:r>
                <ns1:sSub>
                  <ns1:e>
                    <ns1:r>
                      <ns1:t>α</ns1:t>
                    </ns1:r>
                  </ns1:e>
                  <ns1:sub>
                    <ns1:r>
                      <ns1:t>p</ns1:t>
                    </ns1:r>
                  </ns1:sub>
                </ns1:sSub>
                <ns1:sSup>
                  <ns1:e>
                    <ns1:r>
                      <ns1:t>z</ns1:t>
                    </ns1:r>
                  </ns1:e>
                  <ns1:sup>
                    <ns1:r>
                      <ns1:t>p</ns1:t>
                    </ns1:r>
                  </ns1:sup>
                </ns1:sSup>
                <ns1:r>
                  <ns1:rPr>
                    <ns1:sty ns1:val="p"/>
                  </ns1:rPr>
                  <ns1:t>=</ns1:t>
                </ns1:r>
                <ns1:r>
                  <ns1:t>0</ns1:t>
                </ns1:r>
              </ns1:oMath>
            </ns1:oMathPara>
          </ns0:p>
        </ns0:tc>
        <ns0:tc>
          <ns0:tcPr>
            <ns0:tcW ns0:w="1320" ns0:type="dxa"/>
            <ns0:vAlign ns0:val="center"/>
            <ns0:noWrap/>
          </ns0:tcPr>
          <ns0:p>
            <ns0:pPr>
              <ns0:jc ns0:val="center"/>
              <ns0:spacing ns0:before="80" ns0:after="80"/>
            </ns0:pPr>
            <ns0:r>
              <ns0:t>(3.40)</ns0:t>
            </ns0:r>
          </ns0:p>
        </ns0:tc>
      </ns0:tr>
    </ns0:tbl>
    <ns0:p>
      <ns0:pPr>
        <ns0:pStyle ns0:val="FirstParagraph"/>
        <ns0:jc ns0:val="both"/>
      </ns0:pPr>
      <ns0:r>
        <ns0:rPr>
          <ns0:rFonts ns0:hint="eastAsia" ns0:ascii="Times New Roman" ns0:hAnsi="Times New Roman" ns0:eastAsia="Arial Unicode MS" ns0:cs="Times New Roman"/>
        </ns0:rPr>
        <ns0:t xml:space="preserve">注意逆特征方程（3．40）与差分方程（3．38）的对应关系。同时，对比式（3．39）与式（3．40）不难看出，特征方程的根与逆特征方程的根互为倒数。因此，如果使用逆特征方程来描述相关联的差分方程的稳定性，则要求逆特征方程的所有根（称为逆特征根）均落在单位圆外！图3－5给出了与图3－4相对应的逆特征根与单位圆的关系图。</ns0:t>
      </ns0:r>
    </ns0:p>
    <ns0:sectPr>
      <ns0:footnotePr>
        <ns0:numRestart ns0:val="eachSect"/>
      </ns0:footnotePr>
      <ns0:pgSz ns0:w="11906" ns0:h="16838"/>
      <ns0:pgMar ns0:top="1440" ns0:right="1440" ns0:bottom="1440" ns0:left="1440"/>
    </ns0:sectPr>
  </ns0:body>
</ns0: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ns0:styles xmlns:ns0="http://schemas.openxmlformats.org/wordprocessingml/2006/main">
  <ns0:docDefaults>
    <ns0:rPrDefault>
      <ns0:rPr>
        <ns0:rFonts ns0:asciiTheme="minorHAnsi" ns0:cstheme="minorBidi" ns0:eastAsiaTheme="minorEastAsia" ns0:hAnsiTheme="minorHAnsi" ns0:ascii="Times New Roman" ns0:hAnsi="Times New Roman" ns0:eastAsia="Arial Unicode MS" ns0:cs="Times New Roman" ns0:hint="eastAsia"/>
        <ns0:sz ns0:val="24"/>
        <ns0:szCs ns0:val="24"/>
        <ns0:lang ns0:bidi="ar-SA" ns0:eastAsia="zh-CN" ns0:val="en-US"/>
      </ns0:rPr>
    </ns0:rPrDefault>
    <ns0:pPrDefault>
      <ns0:pPr>
        <ns0:spacing ns0:after="200"/>
      </ns0:pPr>
    </ns0:pPrDefault>
  </ns0:docDefaults>
  <ns0:latentStyles ns0:count="276" ns0:defLockedState="0" ns0:defQFormat="0" ns0:defSemiHidden="0" ns0:defUIPriority="0" ns0:defUnhideWhenUsed="0"/>
  <ns0:style ns0:default="1" ns0:styleId="Normal" ns0:type="paragraph">
    <ns0:name ns0:val="Normal"/>
    <ns0:qFormat/>
  </ns0:style>
  <ns0:style ns0:styleId="BodyText" ns0:type="paragraph">
    <ns0:name ns0:val="Body Text"/>
    <ns0:basedOn ns0:val="Normal"/>
    <ns0:link ns0:val="BodyTextChar"/>
    <ns0:qFormat/>
    <ns0:pPr>
      <ns0:spacing ns0:after="180" ns0:before="180"/>
    </ns0:pPr>
  </ns0:style>
  <ns0:style ns0:customStyle="1" ns0:styleId="FirstParagraph" ns0:type="paragraph">
    <ns0:name ns0:val="First Paragraph"/>
    <ns0:basedOn ns0:val="BodyText"/>
    <ns0:next ns0:val="BodyText"/>
    <ns0:qFormat/>
  </ns0:style>
  <ns0:style ns0:customStyle="1" ns0:styleId="Compact" ns0:type="paragraph">
    <ns0:name ns0:val="Compact"/>
    <ns0:basedOn ns0:val="BodyText"/>
    <ns0:qFormat/>
    <ns0:pPr>
      <ns0:spacing ns0:after="36" ns0:before="36"/>
    </ns0:pPr>
  </ns0:style>
  <ns0:style ns0:styleId="Title" ns0:type="paragraph">
    <ns0:name ns0:val="Title"/>
    <ns0:basedOn ns0:val="Normal"/>
    <ns0:next ns0:val="BodyText"/>
    <ns0:link ns0:val="TitleChar"/>
    <ns0:uiPriority ns0:val="10"/>
    <ns0:qFormat/>
    <ns0:rsid ns0:val="00A10FD9"/>
    <ns0:pPr>
      <ns0:spacing ns0:after="80" ns0:line="240" ns0:lineRule="auto"/>
      <ns0:contextualSpacing/>
      <ns0:jc ns0:val="center"/>
    </ns0:pPr>
    <ns0:rPr>
      <ns0:rFonts ns0:asciiTheme="majorHAnsi" ns0:cstheme="majorBidi" ns0:eastAsiaTheme="majorEastAsia" ns0:hAnsiTheme="majorHAnsi" ns0:ascii="Times New Roman" ns0:hAnsi="Times New Roman" ns0:eastAsia="Arial Unicode MS" ns0:cs="Times New Roman" ns0:hint="eastAsia"/>
      <ns0:sz ns0:val="56"/>
      <ns0:szCs ns0:val="56"/>
    </ns0:rPr>
  </ns0:style>
  <ns0:style ns0:customStyle="1" ns0:styleId="TitleChar" ns0:type="character">
    <ns0:name ns0:val="Title Char"/>
    <ns0:basedOn ns0:val="DefaultParagraphFont"/>
    <ns0:link ns0:val="Title"/>
    <ns0:uiPriority ns0:val="10"/>
    <ns0:rsid ns0:val="00A10FD9"/>
    <ns0:rPr>
      <ns0:rFonts ns0:asciiTheme="majorHAnsi" ns0:cstheme="majorBidi" ns0:eastAsiaTheme="majorEastAsia" ns0:hAnsiTheme="majorHAnsi" ns0:ascii="Times New Roman" ns0:hAnsi="Times New Roman" ns0:eastAsia="Arial Unicode MS" ns0:cs="Times New Roman" ns0:hint="eastAsia"/>
      <ns0:sz ns0:val="56"/>
      <ns0:szCs ns0:val="56"/>
    </ns0:rPr>
  </ns0:style>
  <ns0:style ns0:styleId="Subtitle" ns0:type="paragraph">
    <ns0:name ns0:val="Subtitle"/>
    <ns0:basedOn ns0:val="Title"/>
    <ns0:next ns0:val="BodyText"/>
    <ns0:link ns0:val="SubtitleChar"/>
    <ns0:uiPriority ns0:val="11"/>
    <ns0:qFormat/>
    <ns0:rsid ns0:val="00A10FD9"/>
    <ns0:pPr>
      <ns0:numPr>
        <ns0:ilvl ns0:val="1"/>
      </ns0:numPr>
    </ns0:pPr>
    <ns0:rPr>
      <ns0:rFonts ns0:cstheme="majorBidi" ns0:eastAsiaTheme="majorEastAsia" ns0:ascii="Times New Roman" ns0:hAnsi="Times New Roman" ns0:eastAsia="Arial Unicode MS" ns0:cs="Times New Roman" ns0:hint="eastAsia"/>
      <ns0:spacing ns0:val="15"/>
      <ns0:sz ns0:val="28"/>
      <ns0:szCs ns0:val="28"/>
    </ns0:rPr>
  </ns0:style>
  <ns0:style ns0:customStyle="1" ns0:styleId="SubtitleChar" ns0:type="character">
    <ns0:name ns0:val="Subtitle Char"/>
    <ns0:basedOn ns0:val="DefaultParagraphFont"/>
    <ns0:link ns0:val="Subtitle"/>
    <ns0:uiPriority ns0:val="11"/>
    <ns0:rsid ns0:val="00A10FD9"/>
    <ns0:rPr>
      <ns0:rFonts ns0:cstheme="majorBidi" ns0:eastAsiaTheme="majorEastAsia" ns0:ascii="Times New Roman" ns0:hAnsi="Times New Roman" ns0:eastAsia="Arial Unicode MS" ns0:cs="Times New Roman" ns0:hint="eastAsia"/>
      <ns0:color ns0:themeColor="text1" ns0:themeTint="A6" ns0:val="595959"/>
      <ns0:spacing ns0:val="15"/>
      <ns0:sz ns0:val="28"/>
      <ns0:szCs ns0:val="28"/>
    </ns0:rPr>
  </ns0:style>
  <ns0:style ns0:customStyle="1" ns0:styleId="Author" ns0:type="paragraph">
    <ns0:name ns0:val="Author"/>
    <ns0:basedOn ns0:val="Title"/>
    <ns0:next ns0:val="BodyText"/>
    <ns0:qFormat/>
    <ns0:pPr>
      <ns0:keepNext/>
      <ns0:keepLines/>
    </ns0:pPr>
    <ns0:rPr>
      <ns0:sz ns0:val="24"/>
      <ns0:szCs ns0:val="24"/>
    </ns0:rPr>
  </ns0:style>
  <ns0:style ns0:styleId="Date" ns0:type="paragraph">
    <ns0:name ns0:val="Date"/>
    <ns0:basedOn ns0:val="Title"/>
    <ns0:next ns0:val="BodyText"/>
    <ns0:qFormat/>
    <ns0:pPr>
      <ns0:keepNext/>
      <ns0:keepLines/>
    </ns0:pPr>
    <ns0:rPr>
      <ns0:sz ns0:val="24"/>
      <ns0:szCs ns0:val="24"/>
    </ns0:rPr>
  </ns0:style>
  <ns0:style ns0:customStyle="1" ns0:styleId="AbstractTitle" ns0:type="paragraph">
    <ns0:name ns0:val="Abstract Title"/>
    <ns0:basedOn ns0:val="Normal"/>
    <ns0:next ns0:val="Abstract"/>
    <ns0:qFormat/>
    <ns0:pPr>
      <ns0:keepNext/>
      <ns0:keepLines/>
      <ns0:spacing ns0:after="0" ns0:before="300"/>
      <ns0:jc ns0:val="center"/>
    </ns0:pPr>
    <ns0:rPr>
      <ns0:b/>
      <ns0:sz ns0:val="20"/>
      <ns0:szCs ns0:val="20"/>
    </ns0:rPr>
  </ns0:style>
  <ns0:style ns0:customStyle="1" ns0:styleId="Abstract" ns0:type="paragraph">
    <ns0:name ns0:val="Abstract"/>
    <ns0:basedOn ns0:val="Normal"/>
    <ns0:next ns0:val="BodyText"/>
    <ns0:qFormat/>
    <ns0:pPr>
      <ns0:keepNext/>
      <ns0:keepLines/>
      <ns0:spacing ns0:after="300" ns0:before="100"/>
    </ns0:pPr>
    <ns0:rPr>
      <ns0:sz ns0:val="20"/>
      <ns0:szCs ns0:val="20"/>
    </ns0:rPr>
  </ns0:style>
  <ns0:style ns0:styleId="Bibliography" ns0:type="paragraph">
    <ns0:name ns0:val="Bibliography"/>
    <ns0:basedOn ns0:val="Normal"/>
    <ns0:next ns0:val="Bibliography"/>
    <ns0:qFormat/>
    <ns0:pPr/>
    <ns0:rPr/>
  </ns0:style>
  <ns0:style ns0:styleId="Heading1" ns0:type="paragraph">
    <ns0:name ns0:val="heading 1"/>
    <ns0:basedOn ns0:val="Normal"/>
    <ns0:next ns0:val="BodyText"/>
    <ns0:link ns0:val="Heading1Char"/>
    <ns0:uiPriority ns0:val="9"/>
    <ns0:qFormat/>
    <ns0:rsid ns0:val="00A10FD9"/>
    <ns0:pPr>
      <ns0:keepNext/>
      <ns0:keepLines/>
      <ns0:spacing ns0:after="80" ns0:before="360"/>
      <ns0:outlineLvl ns0:val="0"/>
    </ns0:pPr>
    <ns0:rPr>
      <ns0:rFonts ns0:asciiTheme="majorHAnsi" ns0:cstheme="majorBidi" ns0:eastAsiaTheme="majorEastAsia" ns0:hAnsiTheme="majorHAnsi" ns0:ascii="Times New Roman" ns0:hAnsi="Times New Roman" ns0:eastAsia="Arial Unicode MS" ns0:cs="Times New Roman" ns0:hint="eastAsia"/>
      <ns0:color ns0:themeColor="accent1" ns0:themeShade="BF" ns0:val="0F4761"/>
      <ns0:sz ns0:val="40"/>
      <ns0:szCs ns0:val="40"/>
    </ns0:rPr>
  </ns0:style>
  <ns0:style ns0:styleId="Heading2" ns0:type="paragraph">
    <ns0:name ns0:val="heading 2"/>
    <ns0:basedOn ns0:val="Normal"/>
    <ns0:next ns0:val="BodyText"/>
    <ns0:link ns0:val="Heading2Char"/>
    <ns0:uiPriority ns0:val="9"/>
    <ns0:semiHidden/>
    <ns0:unhideWhenUsed/>
    <ns0:qFormat/>
    <ns0:rsid ns0:val="00A10FD9"/>
    <ns0:pPr>
      <ns0:keepNext/>
      <ns0:keepLines/>
      <ns0:spacing ns0:after="80" ns0:before="160"/>
      <ns0:outlineLvl ns0:val="1"/>
    </ns0:pPr>
    <ns0:rPr>
      <ns0:rFonts ns0:asciiTheme="majorHAnsi" ns0:cstheme="majorBidi" ns0:eastAsiaTheme="majorEastAsia" ns0:hAnsiTheme="majorHAnsi" ns0:ascii="Times New Roman" ns0:hAnsi="Times New Roman" ns0:eastAsia="Arial Unicode MS" ns0:cs="Times New Roman" ns0:hint="eastAsia"/>
      <ns0:color ns0:themeColor="accent1" ns0:themeShade="BF" ns0:val="0F4761"/>
      <ns0:sz ns0:val="32"/>
      <ns0:szCs ns0:val="32"/>
    </ns0:rPr>
  </ns0:style>
  <ns0:style ns0:styleId="Heading3" ns0:type="paragraph">
    <ns0:name ns0:val="heading 3"/>
    <ns0:basedOn ns0:val="Normal"/>
    <ns0:next ns0:val="BodyText"/>
    <ns0:link ns0:val="Heading3Char"/>
    <ns0:uiPriority ns0:val="9"/>
    <ns0:semiHidden/>
    <ns0:unhideWhenUsed/>
    <ns0:qFormat/>
    <ns0:rsid ns0:val="00A10FD9"/>
    <ns0:pPr>
      <ns0:keepNext/>
      <ns0:keepLines/>
      <ns0:spacing ns0:after="80" ns0:before="160"/>
      <ns0:outlineLvl ns0:val="2"/>
    </ns0:pPr>
    <ns0:rPr>
      <ns0:rFonts ns0:cstheme="majorBidi" ns0:eastAsiaTheme="majorEastAsia" ns0:ascii="Times New Roman" ns0:hAnsi="Times New Roman" ns0:eastAsia="Arial Unicode MS" ns0:cs="Times New Roman" ns0:hint="eastAsia"/>
      <ns0:color ns0:themeColor="accent1" ns0:themeShade="BF" ns0:val="0F4761"/>
      <ns0:sz ns0:val="28"/>
      <ns0:szCs ns0:val="28"/>
    </ns0:rPr>
  </ns0:style>
  <ns0:style ns0:styleId="Heading4" ns0:type="paragraph">
    <ns0:name ns0:val="heading 4"/>
    <ns0:basedOn ns0:val="Normal"/>
    <ns0:next ns0:val="BodyText"/>
    <ns0:link ns0:val="Heading4Char"/>
    <ns0:uiPriority ns0:val="9"/>
    <ns0:semiHidden/>
    <ns0:unhideWhenUsed/>
    <ns0:qFormat/>
    <ns0:rsid ns0:val="00A10FD9"/>
    <ns0:pPr>
      <ns0:keepNext/>
      <ns0:keepLines/>
      <ns0:spacing ns0:after="40" ns0:before="80"/>
      <ns0:outlineLvl ns0:val="3"/>
    </ns0:pPr>
    <ns0:rPr>
      <ns0:rFonts ns0:cstheme="majorBidi" ns0:eastAsiaTheme="majorEastAsia" ns0:ascii="Times New Roman" ns0:hAnsi="Times New Roman" ns0:eastAsia="Arial Unicode MS" ns0:cs="Times New Roman" ns0:hint="eastAsia"/>
      <ns0:i/>
      <ns0:iCs/>
      <ns0:color ns0:themeColor="accent1" ns0:themeShade="BF" ns0:val="0F4761"/>
    </ns0:rPr>
  </ns0:style>
  <ns0:style ns0:styleId="Heading5" ns0:type="paragraph">
    <ns0:name ns0:val="heading 5"/>
    <ns0:basedOn ns0:val="Normal"/>
    <ns0:next ns0:val="BodyText"/>
    <ns0:link ns0:val="Heading5Char"/>
    <ns0:uiPriority ns0:val="9"/>
    <ns0:semiHidden/>
    <ns0:unhideWhenUsed/>
    <ns0:qFormat/>
    <ns0:rsid ns0:val="00A10FD9"/>
    <ns0:pPr>
      <ns0:keepNext/>
      <ns0:keepLines/>
      <ns0:spacing ns0:after="40" ns0:before="80"/>
      <ns0:outlineLvl ns0:val="4"/>
    </ns0:pPr>
    <ns0:rPr>
      <ns0:rFonts ns0:cstheme="majorBidi" ns0:eastAsiaTheme="majorEastAsia" ns0:ascii="Times New Roman" ns0:hAnsi="Times New Roman" ns0:eastAsia="Arial Unicode MS" ns0:cs="Times New Roman" ns0:hint="eastAsia"/>
      <ns0:color ns0:themeColor="accent1" ns0:themeShade="BF" ns0:val="0F4761"/>
    </ns0:rPr>
  </ns0:style>
  <ns0:style ns0:styleId="Heading6" ns0:type="paragraph">
    <ns0:name ns0:val="heading 6"/>
    <ns0:basedOn ns0:val="Normal"/>
    <ns0:next ns0:val="BodyText"/>
    <ns0:link ns0:val="Heading6Char"/>
    <ns0:uiPriority ns0:val="9"/>
    <ns0:semiHidden/>
    <ns0:unhideWhenUsed/>
    <ns0:qFormat/>
    <ns0:rsid ns0:val="00A10FD9"/>
    <ns0:pPr>
      <ns0:keepNext/>
      <ns0:keepLines/>
      <ns0:spacing ns0:after="0" ns0:before="40"/>
      <ns0:outlineLvl ns0:val="5"/>
    </ns0:pPr>
    <ns0:rPr>
      <ns0:rFonts ns0:cstheme="majorBidi" ns0:eastAsiaTheme="majorEastAsia" ns0:ascii="Times New Roman" ns0:hAnsi="Times New Roman" ns0:eastAsia="Arial Unicode MS" ns0:cs="Times New Roman" ns0:hint="eastAsia"/>
      <ns0:i/>
      <ns0:iCs/>
      <ns0:color ns0:themeColor="text1" ns0:themeTint="A6" ns0:val="595959"/>
    </ns0:rPr>
  </ns0:style>
  <ns0:style ns0:styleId="Heading7" ns0:type="paragraph">
    <ns0:name ns0:val="heading 7"/>
    <ns0:basedOn ns0:val="Normal"/>
    <ns0:next ns0:val="BodyText"/>
    <ns0:link ns0:val="Heading7Char"/>
    <ns0:uiPriority ns0:val="9"/>
    <ns0:semiHidden/>
    <ns0:unhideWhenUsed/>
    <ns0:qFormat/>
    <ns0:rsid ns0:val="00A10FD9"/>
    <ns0:pPr>
      <ns0:keepNext/>
      <ns0:keepLines/>
      <ns0:spacing ns0:after="0" ns0:before="40"/>
      <ns0:outlineLvl ns0:val="6"/>
    </ns0:pPr>
    <ns0:rPr>
      <ns0:rFonts ns0:cstheme="majorBidi" ns0:eastAsiaTheme="majorEastAsia" ns0:ascii="Times New Roman" ns0:hAnsi="Times New Roman" ns0:eastAsia="Arial Unicode MS" ns0:cs="Times New Roman" ns0:hint="eastAsia"/>
      <ns0:color ns0:themeColor="text1" ns0:themeTint="A6" ns0:val="595959"/>
    </ns0:rPr>
  </ns0:style>
  <ns0:style ns0:styleId="Heading8" ns0:type="paragraph">
    <ns0:name ns0:val="heading 8"/>
    <ns0:basedOn ns0:val="Normal"/>
    <ns0:next ns0:val="BodyText"/>
    <ns0:link ns0:val="Heading8Char"/>
    <ns0:uiPriority ns0:val="9"/>
    <ns0:semiHidden/>
    <ns0:unhideWhenUsed/>
    <ns0:qFormat/>
    <ns0:rsid ns0:val="00A10FD9"/>
    <ns0:pPr>
      <ns0:keepNext/>
      <ns0:keepLines/>
      <ns0:spacing ns0:after="0"/>
      <ns0:outlineLvl ns0:val="7"/>
    </ns0:pPr>
    <ns0:rPr>
      <ns0:rFonts ns0:cstheme="majorBidi" ns0:eastAsiaTheme="majorEastAsia" ns0:ascii="Times New Roman" ns0:hAnsi="Times New Roman" ns0:eastAsia="Arial Unicode MS" ns0:cs="Times New Roman" ns0:hint="eastAsia"/>
      <ns0:i/>
      <ns0:iCs/>
      <ns0:color ns0:themeColor="text1" ns0:themeTint="D8" ns0:val="272727"/>
    </ns0:rPr>
  </ns0:style>
  <ns0:style ns0:styleId="Heading9" ns0:type="paragraph">
    <ns0:name ns0:val="heading 9"/>
    <ns0:basedOn ns0:val="Normal"/>
    <ns0:next ns0:val="BodyText"/>
    <ns0:link ns0:val="Heading9Char"/>
    <ns0:uiPriority ns0:val="9"/>
    <ns0:semiHidden/>
    <ns0:unhideWhenUsed/>
    <ns0:qFormat/>
    <ns0:rsid ns0:val="00A10FD9"/>
    <ns0:pPr>
      <ns0:keepNext/>
      <ns0:keepLines/>
      <ns0:spacing ns0:after="0"/>
      <ns0:outlineLvl ns0:val="8"/>
    </ns0:pPr>
    <ns0:rPr>
      <ns0:rFonts ns0:cstheme="majorBidi" ns0:eastAsiaTheme="majorEastAsia" ns0:ascii="Times New Roman" ns0:hAnsi="Times New Roman" ns0:eastAsia="Arial Unicode MS" ns0:cs="Times New Roman" ns0:hint="eastAsia"/>
      <ns0:color ns0:themeColor="text1" ns0:themeTint="D8" ns0:val="272727"/>
    </ns0:rPr>
  </ns0:style>
  <ns0:style ns0:customStyle="1" ns0:styleId="Heading1Char" ns0:type="character">
    <ns0:name ns0:val="Heading 1 Char"/>
    <ns0:basedOn ns0:val="DefaultParagraphFont"/>
    <ns0:link ns0:val="Heading1"/>
    <ns0:uiPriority ns0:val="9"/>
    <ns0:rsid ns0:val="00A10FD9"/>
    <ns0:rPr>
      <ns0:rFonts ns0:asciiTheme="majorHAnsi" ns0:cstheme="majorBidi" ns0:eastAsiaTheme="majorEastAsia" ns0:hAnsiTheme="majorHAnsi" ns0:ascii="Times New Roman" ns0:hAnsi="Times New Roman" ns0:eastAsia="Arial Unicode MS" ns0:cs="Times New Roman" ns0:hint="eastAsia"/>
      <ns0:color ns0:themeColor="accent1" ns0:themeShade="BF" ns0:val="0F4761"/>
      <ns0:sz ns0:val="40"/>
      <ns0:szCs ns0:val="40"/>
    </ns0:rPr>
  </ns0:style>
  <ns0:style ns0:customStyle="1" ns0:styleId="Heading2Char" ns0:type="character">
    <ns0:name ns0:val="Heading 2 Char"/>
    <ns0:basedOn ns0:val="DefaultParagraphFont"/>
    <ns0:link ns0:val="Heading2"/>
    <ns0:uiPriority ns0:val="9"/>
    <ns0:semiHidden/>
    <ns0:rsid ns0:val="00A10FD9"/>
    <ns0:rPr>
      <ns0:rFonts ns0:asciiTheme="majorHAnsi" ns0:cstheme="majorBidi" ns0:eastAsiaTheme="majorEastAsia" ns0:hAnsiTheme="majorHAnsi" ns0:ascii="Times New Roman" ns0:hAnsi="Times New Roman" ns0:eastAsia="Arial Unicode MS" ns0:cs="Times New Roman" ns0:hint="eastAsia"/>
      <ns0:color ns0:themeColor="accent1" ns0:themeShade="BF" ns0:val="0F4761"/>
      <ns0:sz ns0:val="32"/>
      <ns0:szCs ns0:val="32"/>
    </ns0:rPr>
  </ns0:style>
  <ns0:style ns0:customStyle="1" ns0:styleId="Heading3Char" ns0:type="character">
    <ns0:name ns0:val="Heading 3 Char"/>
    <ns0:basedOn ns0:val="DefaultParagraphFont"/>
    <ns0:link ns0:val="Heading3"/>
    <ns0:uiPriority ns0:val="9"/>
    <ns0:semiHidden/>
    <ns0:rsid ns0:val="00A10FD9"/>
    <ns0:rPr>
      <ns0:rFonts ns0:cstheme="majorBidi" ns0:eastAsiaTheme="majorEastAsia" ns0:ascii="Times New Roman" ns0:hAnsi="Times New Roman" ns0:eastAsia="Arial Unicode MS" ns0:cs="Times New Roman" ns0:hint="eastAsia"/>
      <ns0:color ns0:themeColor="accent1" ns0:themeShade="BF" ns0:val="0F4761"/>
      <ns0:sz ns0:val="28"/>
      <ns0:szCs ns0:val="28"/>
    </ns0:rPr>
  </ns0:style>
  <ns0:style ns0:customStyle="1" ns0:styleId="Heading4Char" ns0:type="character">
    <ns0:name ns0:val="Heading 4 Char"/>
    <ns0:basedOn ns0:val="DefaultParagraphFont"/>
    <ns0:link ns0:val="Heading4"/>
    <ns0:uiPriority ns0:val="9"/>
    <ns0:semiHidden/>
    <ns0:rsid ns0:val="00A10FD9"/>
    <ns0:rPr>
      <ns0:rFonts ns0:cstheme="majorBidi" ns0:eastAsiaTheme="majorEastAsia" ns0:ascii="Times New Roman" ns0:hAnsi="Times New Roman" ns0:eastAsia="Arial Unicode MS" ns0:cs="Times New Roman" ns0:hint="eastAsia"/>
      <ns0:i/>
      <ns0:iCs/>
      <ns0:color ns0:themeColor="accent1" ns0:themeShade="BF" ns0:val="0F4761"/>
    </ns0:rPr>
  </ns0:style>
  <ns0:style ns0:customStyle="1" ns0:styleId="Heading5Char" ns0:type="character">
    <ns0:name ns0:val="Heading 5 Char"/>
    <ns0:basedOn ns0:val="DefaultParagraphFont"/>
    <ns0:link ns0:val="Heading5"/>
    <ns0:uiPriority ns0:val="9"/>
    <ns0:semiHidden/>
    <ns0:rsid ns0:val="00A10FD9"/>
    <ns0:rPr>
      <ns0:rFonts ns0:cstheme="majorBidi" ns0:eastAsiaTheme="majorEastAsia" ns0:ascii="Times New Roman" ns0:hAnsi="Times New Roman" ns0:eastAsia="Arial Unicode MS" ns0:cs="Times New Roman" ns0:hint="eastAsia"/>
      <ns0:color ns0:themeColor="accent1" ns0:themeShade="BF" ns0:val="0F4761"/>
    </ns0:rPr>
  </ns0:style>
  <ns0:style ns0:customStyle="1" ns0:styleId="Heading6Char" ns0:type="character">
    <ns0:name ns0:val="Heading 6 Char"/>
    <ns0:basedOn ns0:val="DefaultParagraphFont"/>
    <ns0:link ns0:val="Heading6"/>
    <ns0:uiPriority ns0:val="9"/>
    <ns0:semiHidden/>
    <ns0:rsid ns0:val="00A10FD9"/>
    <ns0:rPr>
      <ns0:rFonts ns0:cstheme="majorBidi" ns0:eastAsiaTheme="majorEastAsia" ns0:ascii="Times New Roman" ns0:hAnsi="Times New Roman" ns0:eastAsia="Arial Unicode MS" ns0:cs="Times New Roman" ns0:hint="eastAsia"/>
      <ns0:i/>
      <ns0:iCs/>
      <ns0:color ns0:themeColor="text1" ns0:themeTint="A6" ns0:val="595959"/>
    </ns0:rPr>
  </ns0:style>
  <ns0:style ns0:customStyle="1" ns0:styleId="Heading7Char" ns0:type="character">
    <ns0:name ns0:val="Heading 7 Char"/>
    <ns0:basedOn ns0:val="DefaultParagraphFont"/>
    <ns0:link ns0:val="Heading7"/>
    <ns0:uiPriority ns0:val="9"/>
    <ns0:semiHidden/>
    <ns0:rsid ns0:val="00A10FD9"/>
    <ns0:rPr>
      <ns0:rFonts ns0:cstheme="majorBidi" ns0:eastAsiaTheme="majorEastAsia" ns0:ascii="Times New Roman" ns0:hAnsi="Times New Roman" ns0:eastAsia="Arial Unicode MS" ns0:cs="Times New Roman" ns0:hint="eastAsia"/>
      <ns0:color ns0:themeColor="text1" ns0:themeTint="A6" ns0:val="595959"/>
    </ns0:rPr>
  </ns0:style>
  <ns0:style ns0:customStyle="1" ns0:styleId="Heading8Char" ns0:type="character">
    <ns0:name ns0:val="Heading 8 Char"/>
    <ns0:basedOn ns0:val="DefaultParagraphFont"/>
    <ns0:link ns0:val="Heading8"/>
    <ns0:uiPriority ns0:val="9"/>
    <ns0:semiHidden/>
    <ns0:rsid ns0:val="00A10FD9"/>
    <ns0:rPr>
      <ns0:rFonts ns0:cstheme="majorBidi" ns0:eastAsiaTheme="majorEastAsia" ns0:ascii="Times New Roman" ns0:hAnsi="Times New Roman" ns0:eastAsia="Arial Unicode MS" ns0:cs="Times New Roman" ns0:hint="eastAsia"/>
      <ns0:i/>
      <ns0:iCs/>
      <ns0:color ns0:themeColor="text1" ns0:themeTint="D8" ns0:val="272727"/>
    </ns0:rPr>
  </ns0:style>
  <ns0:style ns0:customStyle="1" ns0:styleId="Heading9Char" ns0:type="character">
    <ns0:name ns0:val="Heading 9 Char"/>
    <ns0:basedOn ns0:val="DefaultParagraphFont"/>
    <ns0:link ns0:val="Heading9"/>
    <ns0:uiPriority ns0:val="9"/>
    <ns0:semiHidden/>
    <ns0:rsid ns0:val="00A10FD9"/>
    <ns0:rPr>
      <ns0:rFonts ns0:cstheme="majorBidi" ns0:eastAsiaTheme="majorEastAsia" ns0:ascii="Times New Roman" ns0:hAnsi="Times New Roman" ns0:eastAsia="Arial Unicode MS" ns0:cs="Times New Roman" ns0:hint="eastAsia"/>
      <ns0:color ns0:themeColor="text1" ns0:themeTint="D8" ns0:val="272727"/>
    </ns0:rPr>
  </ns0:style>
  <ns0:style ns0:styleId="BlockText" ns0:type="paragraph">
    <ns0:name ns0:val="Block Text"/>
    <ns0:basedOn ns0:val="BodyText"/>
    <ns0:next ns0:val="BodyText"/>
    <ns0:uiPriority ns0:val="9"/>
    <ns0:unhideWhenUsed/>
    <ns0:qFormat/>
    <ns0:pPr>
      <ns0:spacing ns0:after="100" ns0:before="100"/>
      <ns0:ind ns0:firstLine="0" ns0:left="480" ns0:right="480"/>
    </ns0:pPr>
  </ns0:style>
  <ns0:style ns0:styleId="FootnoteText" ns0:type="paragraph">
    <ns0:name ns0:val="Footnote Text"/>
    <ns0:basedOn ns0:val="Normal"/>
    <ns0:next ns0:val="FootnoteText"/>
    <ns0:uiPriority ns0:val="9"/>
    <ns0:unhideWhenUsed/>
    <ns0:qFormat/>
  </ns0:style>
  <ns0:style ns0:styleId="FootnoteBlockText" ns0:type="paragraph">
    <ns0:name ns0:val="Footnote Block Text"/>
    <ns0:basedOn ns0:val="FootnoteText"/>
    <ns0:next ns0:val="FootnoteText"/>
    <ns0:uiPriority ns0:val="9"/>
    <ns0:unhideWhenUsed/>
    <ns0:qFormat/>
    <ns0:pPr>
      <ns0:spacing ns0:after="100" ns0:before="100"/>
      <ns0:ind ns0:firstLine="0" ns0:left="480" ns0:right="480"/>
    </ns0:pPr>
  </ns0:style>
  <ns0:style ns0:default="1" ns0:styleId="DefaultParagraphFont" ns0:type="character">
    <ns0:name ns0:val="Default Paragraph Font"/>
    <ns0:semiHidden/>
    <ns0:unhideWhenUsed/>
  </ns0:style>
  <ns0:style ns0:default="1" ns0:styleId="Table" ns0:type="table">
    <ns0:name ns0:val="Table"/>
    <ns0:basedOn ns0:val="TableNormal"/>
    <ns0:semiHidden/>
    <ns0:unhideWhenUsed/>
    <ns0:qFormat/>
    <ns0:tblPr>
      <ns0:tblInd ns0:type="dxa" ns0:w="0"/>
      <ns0:tblCellMar>
        <ns0:top ns0:type="dxa" ns0:w="0"/>
        <ns0:left ns0:type="dxa" ns0:w="108"/>
        <ns0:bottom ns0:type="dxa" ns0:w="0"/>
        <ns0:right ns0:type="dxa" ns0:w="108"/>
      </ns0:tblCellMar>
    </ns0:tblPr>
    <ns0:tblStylePr ns0:type="firstRow">
      <ns0:tcPr>
        <ns0:tcBorders>
          <ns0:bottom ns0:val="single"/>
        </ns0:tcBorders>
        <ns0:vAlign ns0:val="bottom"/>
      </ns0:tcPr>
    </ns0:tblStylePr>
  </ns0:style>
  <ns0:style ns0:customStyle="1" ns0:styleId="DefinitionTerm" ns0:type="paragraph">
    <ns0:name ns0:val="Definition Term"/>
    <ns0:basedOn ns0:val="Normal"/>
    <ns0:next ns0:val="Definition"/>
    <ns0:pPr>
      <ns0:keepNext/>
      <ns0:keepLines/>
      <ns0:spacing ns0:after="0"/>
    </ns0:pPr>
    <ns0:rPr>
      <ns0:b/>
    </ns0:rPr>
  </ns0:style>
  <ns0:style ns0:customStyle="1" ns0:styleId="Definition" ns0:type="paragraph">
    <ns0:name ns0:val="Definition"/>
    <ns0:basedOn ns0:val="Normal"/>
  </ns0:style>
  <ns0:style ns0:styleId="Caption" ns0:type="paragraph">
    <ns0:name ns0:val="Caption"/>
    <ns0:basedOn ns0:val="Normal"/>
    <ns0:link ns0:val="BodyTextChar"/>
    <ns0:pPr>
      <ns0:spacing ns0:after="120" ns0:before="0"/>
    </ns0:pPr>
    <ns0:rPr>
      <ns0:i/>
    </ns0:rPr>
  </ns0:style>
  <ns0:style ns0:customStyle="1" ns0:styleId="TableCaption" ns0:type="paragraph">
    <ns0:name ns0:val="Table Caption"/>
    <ns0:basedOn ns0:val="Caption"/>
    <ns0:pPr>
      <ns0:keepNext/>
    </ns0:pPr>
  </ns0:style>
  <ns0:style ns0:customStyle="1" ns0:styleId="ImageCaption" ns0:type="paragraph">
    <ns0:name ns0:val="Image Caption"/>
    <ns0:basedOn ns0:val="Caption"/>
  </ns0:style>
  <ns0:style ns0:customStyle="1" ns0:styleId="Figure" ns0:type="paragraph">
    <ns0:name ns0:val="Figure"/>
    <ns0:basedOn ns0:val="Normal"/>
  </ns0:style>
  <ns0:style ns0:customStyle="1" ns0:styleId="CaptionedFigure" ns0:type="paragraph">
    <ns0:name ns0:val="Captioned Figure"/>
    <ns0:basedOn ns0:val="Figure"/>
    <ns0:pPr>
      <ns0:keepNext/>
    </ns0:pPr>
  </ns0:style>
  <ns0:style ns0:customStyle="1" ns0:styleId="BodyTextChar" ns0:type="character">
    <ns0:name ns0:val="Body Text Char"/>
    <ns0:basedOn ns0:val="DefaultParagraphFont"/>
    <ns0:link ns0:val="BodyText"/>
  </ns0:style>
  <ns0:style ns0:customStyle="1" ns0:styleId="VerbatimChar" ns0:type="character">
    <ns0:name ns0:val="Verbatim Char"/>
    <ns0:basedOn ns0:val="BodyTextChar"/>
    <ns0:rPr>
      <ns0:rFonts ns0:ascii="Times New Roman" ns0:hAnsi="Times New Roman" ns0:eastAsia="Arial Unicode MS" ns0:cs="Times New Roman" ns0:hint="eastAsia"/>
      <ns0:sz ns0:val="22"/>
    </ns0:rPr>
  </ns0:style>
  <ns0:style ns0:customStyle="1" ns0:styleId="SectionNumber" ns0:type="character">
    <ns0:name ns0:val="Section Number"/>
    <ns0:basedOn ns0:val="BodyTextChar"/>
  </ns0:style>
  <ns0:style ns0:styleId="FootnoteReference" ns0:type="character">
    <ns0:name ns0:val="Footnote Reference"/>
    <ns0:basedOn ns0:val="BodyTextChar"/>
    <ns0:rPr>
      <ns0:vertAlign ns0:val="superscript"/>
    </ns0:rPr>
  </ns0:style>
  <ns0:style ns0:styleId="Hyperlink" ns0:type="character">
    <ns0:name ns0:val="Hyperlink"/>
    <ns0:basedOn ns0:val="BodyTextChar"/>
    <ns0:rPr>
      <ns0:color ns0:themeColor="accent1" ns0:val="4F81BD"/>
    </ns0:rPr>
  </ns0:style>
  <ns0:style ns0:styleId="TOCHeading" ns0:type="paragraph">
    <ns0:name ns0:val="TOC Heading"/>
    <ns0:basedOn ns0:val="Heading1"/>
    <ns0:next ns0:val="BodyText"/>
    <ns0:uiPriority ns0:val="39"/>
    <ns0:unhideWhenUsed/>
    <ns0:qFormat/>
    <ns0:pPr>
      <ns0:spacing ns0:before="240" ns0:line="259" ns0:lineRule="auto"/>
      <ns0:outlineLvl ns0:val="9"/>
    </ns0:pPr>
    <ns0:rPr>
      <ns0:rFonts ns0:asciiTheme="majorHAnsi" ns0:cstheme="majorBidi" ns0:eastAsiaTheme="majorEastAsia" ns0:hAnsiTheme="majorHAnsi" ns0:ascii="Times New Roman" ns0:hAnsi="Times New Roman" ns0:eastAsia="Arial Unicode MS" ns0:cs="Times New Roman" ns0:hint="eastAsia"/>
      <ns0:b ns0:val="0"/>
      <ns0:bCs ns0:val="0"/>
      <ns0:color ns0:themeColor="accent1" ns0:themeShade="BF" ns0:val="365F91"/>
    </ns0:rPr>
  </ns0:style>
  <ns0:style ns0:type="paragraph" ns0:customStyle="1" ns0:styleId="SourceCode">
    <ns0:name ns0:val="Source Code"/>
    <ns0:basedOn ns0:val="Normal"/>
    <ns0:link ns0:val="VerbatimChar"/>
    <ns0:pPr>
      <ns0:wordWrap ns0:val="off"/>
    </ns0:pPr>
  </ns0:style>
  <ns0:style ns0:type="character" ns0:customStyle="1" ns0:styleId="KeywordTok">
    <ns0:name ns0:val="KeywordTok"/>
    <ns0:basedOn ns0:val="VerbatimChar"/>
    <ns0:rPr>
      <ns0:b/>
      <ns0:color ns0:val="007020"/>
    </ns0:rPr>
  </ns0:style>
  <ns0:style ns0:type="character" ns0:customStyle="1" ns0:styleId="DataTypeTok">
    <ns0:name ns0:val="DataTypeTok"/>
    <ns0:basedOn ns0:val="VerbatimChar"/>
    <ns0:rPr>
      <ns0:color ns0:val="902000"/>
    </ns0:rPr>
  </ns0:style>
  <ns0:style ns0:type="character" ns0:customStyle="1" ns0:styleId="DecValTok">
    <ns0:name ns0:val="DecValTok"/>
    <ns0:basedOn ns0:val="VerbatimChar"/>
    <ns0:rPr>
      <ns0:color ns0:val="40a070"/>
    </ns0:rPr>
  </ns0:style>
  <ns0:style ns0:type="character" ns0:customStyle="1" ns0:styleId="BaseNTok">
    <ns0:name ns0:val="BaseNTok"/>
    <ns0:basedOn ns0:val="VerbatimChar"/>
    <ns0:rPr>
      <ns0:color ns0:val="40a070"/>
    </ns0:rPr>
  </ns0:style>
  <ns0:style ns0:type="character" ns0:customStyle="1" ns0:styleId="FloatTok">
    <ns0:name ns0:val="FloatTok"/>
    <ns0:basedOn ns0:val="VerbatimChar"/>
    <ns0:rPr>
      <ns0:color ns0:val="40a070"/>
    </ns0:rPr>
  </ns0:style>
  <ns0:style ns0:type="character" ns0:customStyle="1" ns0:styleId="ConstantTok">
    <ns0:name ns0:val="ConstantTok"/>
    <ns0:basedOn ns0:val="VerbatimChar"/>
    <ns0:rPr>
      <ns0:color ns0:val="880000"/>
    </ns0:rPr>
  </ns0:style>
  <ns0:style ns0:type="character" ns0:customStyle="1" ns0:styleId="CharTok">
    <ns0:name ns0:val="CharTok"/>
    <ns0:basedOn ns0:val="VerbatimChar"/>
    <ns0:rPr>
      <ns0:color ns0:val="4070a0"/>
    </ns0:rPr>
  </ns0:style>
  <ns0:style ns0:type="character" ns0:customStyle="1" ns0:styleId="SpecialCharTok">
    <ns0:name ns0:val="SpecialCharTok"/>
    <ns0:basedOn ns0:val="VerbatimChar"/>
    <ns0:rPr>
      <ns0:color ns0:val="4070a0"/>
    </ns0:rPr>
  </ns0:style>
  <ns0:style ns0:type="character" ns0:customStyle="1" ns0:styleId="StringTok">
    <ns0:name ns0:val="StringTok"/>
    <ns0:basedOn ns0:val="VerbatimChar"/>
    <ns0:rPr>
      <ns0:color ns0:val="4070a0"/>
    </ns0:rPr>
  </ns0:style>
  <ns0:style ns0:type="character" ns0:customStyle="1" ns0:styleId="VerbatimStringTok">
    <ns0:name ns0:val="VerbatimStringTok"/>
    <ns0:basedOn ns0:val="VerbatimChar"/>
    <ns0:rPr>
      <ns0:color ns0:val="4070a0"/>
    </ns0:rPr>
  </ns0:style>
  <ns0:style ns0:type="character" ns0:customStyle="1" ns0:styleId="SpecialStringTok">
    <ns0:name ns0:val="SpecialStringTok"/>
    <ns0:basedOn ns0:val="VerbatimChar"/>
    <ns0:rPr>
      <ns0:color ns0:val="bb6688"/>
    </ns0:rPr>
  </ns0:style>
  <ns0:style ns0:type="character" ns0:customStyle="1" ns0:styleId="ImportTok">
    <ns0:name ns0:val="ImportTok"/>
    <ns0:basedOn ns0:val="VerbatimChar"/>
    <ns0:rPr>
      <ns0:b/>
      <ns0:color ns0:val="008000"/>
    </ns0:rPr>
  </ns0:style>
  <ns0:style ns0:type="character" ns0:customStyle="1" ns0:styleId="CommentTok">
    <ns0:name ns0:val="CommentTok"/>
    <ns0:basedOn ns0:val="VerbatimChar"/>
    <ns0:rPr>
      <ns0:i/>
      <ns0:color ns0:val="60a0b0"/>
    </ns0:rPr>
  </ns0:style>
  <ns0:style ns0:type="character" ns0:customStyle="1" ns0:styleId="DocumentationTok">
    <ns0:name ns0:val="DocumentationTok"/>
    <ns0:basedOn ns0:val="VerbatimChar"/>
    <ns0:rPr>
      <ns0:i/>
      <ns0:color ns0:val="ba2121"/>
    </ns0:rPr>
  </ns0:style>
  <ns0:style ns0:type="character" ns0:customStyle="1" ns0:styleId="AnnotationTok">
    <ns0:name ns0:val="AnnotationTok"/>
    <ns0:basedOn ns0:val="VerbatimChar"/>
    <ns0:rPr>
      <ns0:b/>
      <ns0:i/>
      <ns0:color ns0:val="60a0b0"/>
    </ns0:rPr>
  </ns0:style>
  <ns0:style ns0:type="character" ns0:customStyle="1" ns0:styleId="CommentVarTok">
    <ns0:name ns0:val="CommentVarTok"/>
    <ns0:basedOn ns0:val="VerbatimChar"/>
    <ns0:rPr>
      <ns0:b/>
      <ns0:i/>
      <ns0:color ns0:val="60a0b0"/>
    </ns0:rPr>
  </ns0:style>
  <ns0:style ns0:type="character" ns0:customStyle="1" ns0:styleId="OtherTok">
    <ns0:name ns0:val="OtherTok"/>
    <ns0:basedOn ns0:val="VerbatimChar"/>
    <ns0:rPr>
      <ns0:color ns0:val="007020"/>
    </ns0:rPr>
  </ns0:style>
  <ns0:style ns0:type="character" ns0:customStyle="1" ns0:styleId="FunctionTok">
    <ns0:name ns0:val="FunctionTok"/>
    <ns0:basedOn ns0:val="VerbatimChar"/>
    <ns0:rPr>
      <ns0:color ns0:val="06287e"/>
    </ns0:rPr>
  </ns0:style>
  <ns0:style ns0:type="character" ns0:customStyle="1" ns0:styleId="VariableTok">
    <ns0:name ns0:val="VariableTok"/>
    <ns0:basedOn ns0:val="VerbatimChar"/>
    <ns0:rPr>
      <ns0:color ns0:val="19177c"/>
    </ns0:rPr>
  </ns0:style>
  <ns0:style ns0:type="character" ns0:customStyle="1" ns0:styleId="ControlFlowTok">
    <ns0:name ns0:val="ControlFlowTok"/>
    <ns0:basedOn ns0:val="VerbatimChar"/>
    <ns0:rPr>
      <ns0:b/>
      <ns0:color ns0:val="007020"/>
    </ns0:rPr>
  </ns0:style>
  <ns0:style ns0:type="character" ns0:customStyle="1" ns0:styleId="OperatorTok">
    <ns0:name ns0:val="OperatorTok"/>
    <ns0:basedOn ns0:val="VerbatimChar"/>
    <ns0:rPr>
      <ns0:color ns0:val="666666"/>
    </ns0:rPr>
  </ns0:style>
  <ns0:style ns0:type="character" ns0:customStyle="1" ns0:styleId="BuiltInTok">
    <ns0:name ns0:val="BuiltInTok"/>
    <ns0:basedOn ns0:val="VerbatimChar"/>
    <ns0:rPr>
      <ns0:color ns0:val="008000"/>
    </ns0:rPr>
  </ns0:style>
  <ns0:style ns0:type="character" ns0:customStyle="1" ns0:styleId="ExtensionTok">
    <ns0:name ns0:val="ExtensionTok"/>
    <ns0:basedOn ns0:val="VerbatimChar"/>
    <ns0:rPr/>
  </ns0:style>
  <ns0:style ns0:type="character" ns0:customStyle="1" ns0:styleId="PreprocessorTok">
    <ns0:name ns0:val="PreprocessorTok"/>
    <ns0:basedOn ns0:val="VerbatimChar"/>
    <ns0:rPr>
      <ns0:color ns0:val="bc7a00"/>
    </ns0:rPr>
  </ns0:style>
  <ns0:style ns0:type="character" ns0:customStyle="1" ns0:styleId="AttributeTok">
    <ns0:name ns0:val="AttributeTok"/>
    <ns0:basedOn ns0:val="VerbatimChar"/>
    <ns0:rPr>
      <ns0:color ns0:val="7d9029"/>
    </ns0:rPr>
  </ns0:style>
  <ns0:style ns0:type="character" ns0:customStyle="1" ns0:styleId="RegionMarkerTok">
    <ns0:name ns0:val="RegionMarkerTok"/>
    <ns0:basedOn ns0:val="VerbatimChar"/>
    <ns0:rPr/>
  </ns0:style>
  <ns0:style ns0:type="character" ns0:customStyle="1" ns0:styleId="InformationTok">
    <ns0:name ns0:val="InformationTok"/>
    <ns0:basedOn ns0:val="VerbatimChar"/>
    <ns0:rPr>
      <ns0:b/>
      <ns0:i/>
      <ns0:color ns0:val="60a0b0"/>
    </ns0:rPr>
  </ns0:style>
  <ns0:style ns0:type="character" ns0:customStyle="1" ns0:styleId="WarningTok">
    <ns0:name ns0:val="WarningTok"/>
    <ns0:basedOn ns0:val="VerbatimChar"/>
    <ns0:rPr>
      <ns0:b/>
      <ns0:i/>
      <ns0:color ns0:val="60a0b0"/>
    </ns0:rPr>
  </ns0:style>
  <ns0:style ns0:type="character" ns0:customStyle="1" ns0:styleId="AlertTok">
    <ns0:name ns0:val="AlertTok"/>
    <ns0:basedOn ns0:val="VerbatimChar"/>
    <ns0:rPr>
      <ns0:b/>
      <ns0:color ns0:val="ff0000"/>
    </ns0:rPr>
  </ns0:style>
  <ns0:style ns0:type="character" ns0:customStyle="1" ns0:styleId="ErrorTok">
    <ns0:name ns0:val="ErrorTok"/>
    <ns0:basedOn ns0:val="VerbatimChar"/>
    <ns0:rPr>
      <ns0:b/>
      <ns0:color ns0:val="ff0000"/>
    </ns0:rPr>
  </ns0:style>
  <ns0:style ns0:type="character" ns0:customStyle="1" ns0:styleId="NormalTok">
    <ns0:name ns0:val="NormalTok"/>
    <ns0:basedOn ns0:val="VerbatimChar"/>
    <ns0:rPr/>
  </ns0:style>
</ns0: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ns0:coreProperties xmlns:dc="http://purl.org/dc/elements/1.1/" xmlns:dcterms="http://purl.org/dc/terms/" xmlns:ns0="http://schemas.openxmlformats.org/package/2006/metadata/core-properties" xmlns:xsi="http://www.w3.org/2001/XMLSchema-instance">
  <dc:title>顶见公式识别</dc:title>
  <dc:creator>顶见</dc:creator>
  <ns0:keywords/>
  <dcterms:created xsi:type="dcterms:W3CDTF">1970-01-01T00:00:00Z</dcterms:created>
  <dcterms:modified xsi:type="dcterms:W3CDTF">1970-01-01T00:00:00Z</dcterms:modified>
</ns0:coreProperties>
</file>

<file path=docProps/custom.xml><?xml version="1.0" encoding="utf-8"?>
<Properties xmlns="http://schemas.openxmlformats.org/officeDocument/2006/custom-properties" xmlns:vt="http://schemas.openxmlformats.org/officeDocument/2006/docPropsVTypes"/>
</file>